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A0F3C" w14:textId="77777777" w:rsidR="00E346D3" w:rsidRDefault="00E346D3" w:rsidP="00E346D3">
      <w:pPr>
        <w:rPr>
          <w:b/>
          <w:bCs/>
        </w:rPr>
      </w:pPr>
      <w:r w:rsidRPr="00E346D3">
        <w:rPr>
          <w:b/>
          <w:bCs/>
        </w:rPr>
        <w:drawing>
          <wp:inline distT="0" distB="0" distL="0" distR="0" wp14:anchorId="06A4F429" wp14:editId="2B0EC2C0">
            <wp:extent cx="2089785" cy="835914"/>
            <wp:effectExtent l="0" t="0" r="5715" b="2540"/>
            <wp:docPr id="15743118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118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8005" cy="83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3322" w14:textId="70520295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 xml:space="preserve">Datel AP-H </w:t>
      </w:r>
      <w:proofErr w:type="spellStart"/>
      <w:r w:rsidRPr="00E346D3">
        <w:rPr>
          <w:b/>
          <w:bCs/>
        </w:rPr>
        <w:t>Dental</w:t>
      </w:r>
      <w:proofErr w:type="spellEnd"/>
      <w:r w:rsidRPr="00E346D3">
        <w:rPr>
          <w:b/>
          <w:bCs/>
        </w:rPr>
        <w:t xml:space="preserve"> Air </w:t>
      </w:r>
      <w:proofErr w:type="spellStart"/>
      <w:r w:rsidRPr="00E346D3">
        <w:rPr>
          <w:b/>
          <w:bCs/>
        </w:rPr>
        <w:t>Polisher</w:t>
      </w:r>
      <w:proofErr w:type="spellEnd"/>
      <w:r w:rsidRPr="00E346D3">
        <w:rPr>
          <w:b/>
          <w:bCs/>
        </w:rPr>
        <w:t xml:space="preserve"> Rukojeť</w:t>
      </w:r>
    </w:p>
    <w:p w14:paraId="42945766" w14:textId="13B5B2E9" w:rsidR="00E346D3" w:rsidRPr="00E346D3" w:rsidRDefault="00E346D3" w:rsidP="00E346D3">
      <w:pPr>
        <w:jc w:val="center"/>
      </w:pPr>
      <w:r w:rsidRPr="00E346D3">
        <w:drawing>
          <wp:inline distT="0" distB="0" distL="0" distR="0" wp14:anchorId="3C9D595B" wp14:editId="5B17C2F3">
            <wp:extent cx="3810000" cy="2569398"/>
            <wp:effectExtent l="0" t="0" r="0" b="2540"/>
            <wp:docPr id="13815750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750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389" cy="25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B8CC" w14:textId="77777777" w:rsidR="00E346D3" w:rsidRPr="00E346D3" w:rsidRDefault="00E346D3" w:rsidP="00E346D3">
      <w:r w:rsidRPr="00E346D3">
        <w:rPr>
          <w:b/>
          <w:bCs/>
        </w:rPr>
        <w:t>Předmluva</w:t>
      </w:r>
      <w:r w:rsidRPr="00E346D3">
        <w:br/>
      </w:r>
      <w:proofErr w:type="spellStart"/>
      <w:r w:rsidRPr="00E346D3">
        <w:t>Guilin</w:t>
      </w:r>
      <w:proofErr w:type="spellEnd"/>
      <w:r w:rsidRPr="00E346D3">
        <w:t xml:space="preserve"> </w:t>
      </w:r>
      <w:proofErr w:type="spellStart"/>
      <w:r w:rsidRPr="00E346D3">
        <w:t>Woodpecker</w:t>
      </w:r>
      <w:proofErr w:type="spellEnd"/>
      <w:r w:rsidRPr="00E346D3">
        <w:t xml:space="preserve"> </w:t>
      </w:r>
      <w:proofErr w:type="spellStart"/>
      <w:r w:rsidRPr="00E346D3">
        <w:t>Medical</w:t>
      </w:r>
      <w:proofErr w:type="spellEnd"/>
      <w:r w:rsidRPr="00E346D3">
        <w:t xml:space="preserve"> Instrument Co., Ltd. je high-tech společnost zabývající se výzkumem, vývojem, výrobou a prodejem dentálních produktů. Datel vlastní systém kontroly kvality zvuku. Má dvě značky: </w:t>
      </w:r>
      <w:proofErr w:type="spellStart"/>
      <w:r w:rsidRPr="00E346D3">
        <w:t>Woodpecker</w:t>
      </w:r>
      <w:proofErr w:type="spellEnd"/>
      <w:r w:rsidRPr="00E346D3">
        <w:t xml:space="preserve"> a DTE. Mezi naše hlavní produkty patří </w:t>
      </w:r>
      <w:proofErr w:type="spellStart"/>
      <w:r w:rsidRPr="00E346D3">
        <w:t>Ultrasonic</w:t>
      </w:r>
      <w:proofErr w:type="spellEnd"/>
      <w:r w:rsidRPr="00E346D3">
        <w:t xml:space="preserve"> </w:t>
      </w:r>
      <w:proofErr w:type="spellStart"/>
      <w:r w:rsidRPr="00E346D3">
        <w:t>Scaler</w:t>
      </w:r>
      <w:proofErr w:type="spellEnd"/>
      <w:r w:rsidRPr="00E346D3">
        <w:t xml:space="preserve">, </w:t>
      </w:r>
      <w:proofErr w:type="spellStart"/>
      <w:r w:rsidRPr="00E346D3">
        <w:t>Curing</w:t>
      </w:r>
      <w:proofErr w:type="spellEnd"/>
      <w:r w:rsidRPr="00E346D3">
        <w:t xml:space="preserve"> </w:t>
      </w:r>
      <w:proofErr w:type="spellStart"/>
      <w:r w:rsidRPr="00E346D3">
        <w:t>Light</w:t>
      </w:r>
      <w:proofErr w:type="spellEnd"/>
      <w:r w:rsidRPr="00E346D3">
        <w:t xml:space="preserve">, Apex </w:t>
      </w:r>
      <w:proofErr w:type="spellStart"/>
      <w:r w:rsidRPr="00E346D3">
        <w:t>Locator</w:t>
      </w:r>
      <w:proofErr w:type="spellEnd"/>
      <w:r w:rsidRPr="00E346D3">
        <w:t xml:space="preserve">, </w:t>
      </w:r>
      <w:proofErr w:type="spellStart"/>
      <w:r w:rsidRPr="00E346D3">
        <w:t>Ultrasurgery</w:t>
      </w:r>
      <w:proofErr w:type="spellEnd"/>
      <w:r w:rsidRPr="00E346D3">
        <w:t xml:space="preserve"> atd.</w:t>
      </w:r>
    </w:p>
    <w:p w14:paraId="546354A8" w14:textId="77777777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>Představení produktu</w:t>
      </w:r>
    </w:p>
    <w:p w14:paraId="01B3961D" w14:textId="77777777" w:rsidR="00E346D3" w:rsidRPr="00E346D3" w:rsidRDefault="00E346D3" w:rsidP="00E346D3">
      <w:r w:rsidRPr="00E346D3">
        <w:rPr>
          <w:b/>
          <w:bCs/>
        </w:rPr>
        <w:t>Vlastnosti tohoto zařízení:</w:t>
      </w:r>
    </w:p>
    <w:p w14:paraId="61928B48" w14:textId="77777777" w:rsidR="00E346D3" w:rsidRPr="00E346D3" w:rsidRDefault="00E346D3" w:rsidP="00E346D3">
      <w:pPr>
        <w:numPr>
          <w:ilvl w:val="0"/>
          <w:numId w:val="1"/>
        </w:numPr>
      </w:pPr>
      <w:r w:rsidRPr="00E346D3">
        <w:t xml:space="preserve">K dispozici je </w:t>
      </w:r>
      <w:proofErr w:type="spellStart"/>
      <w:r w:rsidRPr="00E346D3">
        <w:t>supragingivální</w:t>
      </w:r>
      <w:proofErr w:type="spellEnd"/>
      <w:r w:rsidRPr="00E346D3">
        <w:t xml:space="preserve"> i </w:t>
      </w:r>
      <w:proofErr w:type="spellStart"/>
      <w:r w:rsidRPr="00E346D3">
        <w:t>subgingivální</w:t>
      </w:r>
      <w:proofErr w:type="spellEnd"/>
      <w:r w:rsidRPr="00E346D3">
        <w:t xml:space="preserve"> vzduchové leštění, které umožňuje všestranné odstranění biofilmu a </w:t>
      </w:r>
      <w:proofErr w:type="spellStart"/>
      <w:r w:rsidRPr="00E346D3">
        <w:t>parodontální</w:t>
      </w:r>
      <w:proofErr w:type="spellEnd"/>
      <w:r w:rsidRPr="00E346D3">
        <w:t xml:space="preserve"> ošetření;</w:t>
      </w:r>
    </w:p>
    <w:p w14:paraId="4DF64491" w14:textId="77777777" w:rsidR="00E346D3" w:rsidRPr="00E346D3" w:rsidRDefault="00E346D3" w:rsidP="00E346D3">
      <w:pPr>
        <w:numPr>
          <w:ilvl w:val="0"/>
          <w:numId w:val="1"/>
        </w:numPr>
      </w:pPr>
      <w:r w:rsidRPr="00E346D3">
        <w:t>Anti-sací konstrukce zabraňuje zpětnému nasávání prášku a vlhkosti a zabraňuje křížové infekci a kontaminaci rozhraní zubní soupravy.</w:t>
      </w:r>
    </w:p>
    <w:p w14:paraId="7BB13F5F" w14:textId="77777777" w:rsidR="00E346D3" w:rsidRPr="00E346D3" w:rsidRDefault="00E346D3" w:rsidP="00E346D3">
      <w:pPr>
        <w:numPr>
          <w:ilvl w:val="0"/>
          <w:numId w:val="1"/>
        </w:numPr>
      </w:pPr>
      <w:r w:rsidRPr="00E346D3">
        <w:t>Třídílná konstrukce umožňuje snadné nakládání a vykládání, čištění a údržbu;</w:t>
      </w:r>
    </w:p>
    <w:p w14:paraId="59D91167" w14:textId="77777777" w:rsidR="00E346D3" w:rsidRPr="00E346D3" w:rsidRDefault="00E346D3" w:rsidP="00E346D3">
      <w:pPr>
        <w:numPr>
          <w:ilvl w:val="0"/>
          <w:numId w:val="1"/>
        </w:numPr>
      </w:pPr>
      <w:r w:rsidRPr="00E346D3">
        <w:t>Konektor ocasního kabelu lze vyjmout pro čištění prášku;</w:t>
      </w:r>
    </w:p>
    <w:p w14:paraId="777D79DA" w14:textId="77777777" w:rsidR="00E346D3" w:rsidRDefault="00E346D3" w:rsidP="00E346D3">
      <w:pPr>
        <w:numPr>
          <w:ilvl w:val="0"/>
          <w:numId w:val="1"/>
        </w:numPr>
      </w:pPr>
      <w:r w:rsidRPr="00E346D3">
        <w:t>Kompaktní a praktický výrobek odpovídá ergonomickému designu, umožňuje pohodlnější držení a zmírňuje únavu při používání.</w:t>
      </w:r>
    </w:p>
    <w:p w14:paraId="1AF31666" w14:textId="77777777" w:rsidR="00E346D3" w:rsidRDefault="00E346D3" w:rsidP="00E346D3"/>
    <w:p w14:paraId="2671DDB5" w14:textId="77777777" w:rsidR="00E346D3" w:rsidRDefault="00E346D3" w:rsidP="00E346D3"/>
    <w:p w14:paraId="096B1BB0" w14:textId="77777777" w:rsidR="00E346D3" w:rsidRPr="00E346D3" w:rsidRDefault="00E346D3" w:rsidP="00E346D3"/>
    <w:p w14:paraId="23B88D71" w14:textId="77777777" w:rsidR="00E346D3" w:rsidRPr="00E346D3" w:rsidRDefault="00E346D3" w:rsidP="00E346D3">
      <w:r w:rsidRPr="00E346D3">
        <w:rPr>
          <w:b/>
          <w:bCs/>
        </w:rPr>
        <w:lastRenderedPageBreak/>
        <w:t>Model a specifikace</w:t>
      </w:r>
    </w:p>
    <w:p w14:paraId="7A16FB98" w14:textId="77777777" w:rsidR="00E346D3" w:rsidRPr="00E346D3" w:rsidRDefault="00E346D3" w:rsidP="00E346D3">
      <w:r w:rsidRPr="00E346D3">
        <w:rPr>
          <w:b/>
          <w:bCs/>
        </w:rPr>
        <w:t>Model</w:t>
      </w:r>
      <w:r w:rsidRPr="00E346D3">
        <w:t>: AP-H/AP-H Plus</w:t>
      </w:r>
      <w:r w:rsidRPr="00E346D3">
        <w:br/>
      </w:r>
      <w:r w:rsidRPr="00E346D3">
        <w:rPr>
          <w:b/>
          <w:bCs/>
        </w:rPr>
        <w:t>Specifikace: </w:t>
      </w:r>
      <w:r w:rsidRPr="00E346D3">
        <w:t>Délka: 177 mm, Šířka: 52 mm, Výška: 88 mm</w:t>
      </w:r>
      <w:r w:rsidRPr="00E346D3">
        <w:br/>
      </w:r>
      <w:r w:rsidRPr="00E346D3">
        <w:rPr>
          <w:b/>
          <w:bCs/>
        </w:rPr>
        <w:t>Konfigurace </w:t>
      </w:r>
      <w:r w:rsidRPr="00E346D3">
        <w:t>Schéma vnější struktury produktu a příslušenství (obrázek 1)</w:t>
      </w:r>
    </w:p>
    <w:p w14:paraId="5EBEE45D" w14:textId="19986BEA" w:rsidR="00E346D3" w:rsidRPr="00E346D3" w:rsidRDefault="00E346D3" w:rsidP="00E346D3">
      <w:pPr>
        <w:jc w:val="center"/>
      </w:pPr>
      <w:r w:rsidRPr="00E346D3">
        <w:drawing>
          <wp:inline distT="0" distB="0" distL="0" distR="0" wp14:anchorId="0770ADC1" wp14:editId="3B13889E">
            <wp:extent cx="4533900" cy="3024099"/>
            <wp:effectExtent l="0" t="0" r="0" b="5080"/>
            <wp:docPr id="12271784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784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1370" cy="302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9E39" w14:textId="77777777" w:rsidR="00E346D3" w:rsidRPr="00E346D3" w:rsidRDefault="00E346D3" w:rsidP="00E346D3">
      <w:pPr>
        <w:numPr>
          <w:ilvl w:val="0"/>
          <w:numId w:val="2"/>
        </w:numPr>
      </w:pPr>
      <w:r w:rsidRPr="00E346D3">
        <w:t>Struktura a složení výkonu produktu</w:t>
      </w:r>
      <w:r w:rsidRPr="00E346D3">
        <w:br/>
        <w:t>AP-H</w:t>
      </w:r>
      <w:r w:rsidRPr="00E346D3">
        <w:rPr>
          <w:rFonts w:ascii="MS Gothic" w:eastAsia="MS Gothic" w:hAnsi="MS Gothic" w:cs="MS Gothic" w:hint="eastAsia"/>
        </w:rPr>
        <w:t>；</w:t>
      </w:r>
      <w:r w:rsidRPr="00E346D3">
        <w:t>Tento produkt se skládá z násadce, komory pro skladování prášku, konektoru ocasního kabelu a jehly.</w:t>
      </w:r>
      <w:r w:rsidRPr="00E346D3">
        <w:br/>
        <w:t>AP-H Plus: Tento produkt se skládá z násadce, trysky, komory pro skladování prášku, konektoru ocasního kabelu a jehly.</w:t>
      </w:r>
    </w:p>
    <w:p w14:paraId="5C01D3C3" w14:textId="77777777" w:rsidR="00E346D3" w:rsidRPr="00E346D3" w:rsidRDefault="00E346D3" w:rsidP="00E346D3">
      <w:pPr>
        <w:numPr>
          <w:ilvl w:val="0"/>
          <w:numId w:val="2"/>
        </w:numPr>
      </w:pPr>
      <w:r w:rsidRPr="00E346D3">
        <w:t>Rozsah použití</w:t>
      </w:r>
      <w:r w:rsidRPr="00E346D3">
        <w:br/>
        <w:t xml:space="preserve">Produkt lze použít k odstranění </w:t>
      </w:r>
      <w:proofErr w:type="spellStart"/>
      <w:r w:rsidRPr="00E346D3">
        <w:t>supragingiválního</w:t>
      </w:r>
      <w:proofErr w:type="spellEnd"/>
      <w:r w:rsidRPr="00E346D3">
        <w:t xml:space="preserve"> a </w:t>
      </w:r>
      <w:proofErr w:type="spellStart"/>
      <w:r w:rsidRPr="00E346D3">
        <w:t>subgingiválního</w:t>
      </w:r>
      <w:proofErr w:type="spellEnd"/>
      <w:r w:rsidRPr="00E346D3">
        <w:t xml:space="preserve"> biofilmu a pigmentu </w:t>
      </w:r>
      <w:proofErr w:type="spellStart"/>
      <w:r w:rsidRPr="00E346D3">
        <w:t>ak</w:t>
      </w:r>
      <w:proofErr w:type="spellEnd"/>
      <w:r w:rsidRPr="00E346D3">
        <w:t xml:space="preserve"> údržbě implantátu.</w:t>
      </w:r>
    </w:p>
    <w:p w14:paraId="4D25BEA0" w14:textId="77777777" w:rsidR="00E346D3" w:rsidRPr="00E346D3" w:rsidRDefault="00E346D3" w:rsidP="00E346D3">
      <w:pPr>
        <w:numPr>
          <w:ilvl w:val="0"/>
          <w:numId w:val="2"/>
        </w:numPr>
      </w:pPr>
      <w:r w:rsidRPr="00E346D3">
        <w:t>Kontraindikace</w:t>
      </w:r>
    </w:p>
    <w:p w14:paraId="3C0ED159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Pacientovi s hemofilií je zakázáno používat toto zařízení.</w:t>
      </w:r>
    </w:p>
    <w:p w14:paraId="1F821947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Pacienti s kardiostimulátorem mají zakázáno používat toto zařízení.</w:t>
      </w:r>
    </w:p>
    <w:p w14:paraId="5D107961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Lékaři s kardiostimulátorem mají zakázáno používat toto zařízení.</w:t>
      </w:r>
    </w:p>
    <w:p w14:paraId="5C0D6E1B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Pacienti s onemocněním srdce, těhotné ženy a děti by měli být při používání zařízení opatrní.</w:t>
      </w:r>
    </w:p>
    <w:p w14:paraId="0A45E2EB" w14:textId="77777777" w:rsidR="00E346D3" w:rsidRDefault="00E346D3" w:rsidP="00E346D3">
      <w:pPr>
        <w:numPr>
          <w:ilvl w:val="1"/>
          <w:numId w:val="2"/>
        </w:numPr>
      </w:pPr>
      <w:r w:rsidRPr="00E346D3">
        <w:t>Pacienti s respiračními chorobami, jako je astma a chronická bronchitida, mají zakázáno používat toto zařízení.</w:t>
      </w:r>
    </w:p>
    <w:p w14:paraId="26E9A271" w14:textId="77777777" w:rsidR="00E346D3" w:rsidRPr="00E346D3" w:rsidRDefault="00E346D3" w:rsidP="00E346D3">
      <w:pPr>
        <w:ind w:left="1440"/>
      </w:pPr>
    </w:p>
    <w:p w14:paraId="361F146F" w14:textId="77777777" w:rsidR="00E346D3" w:rsidRPr="00E346D3" w:rsidRDefault="00E346D3" w:rsidP="00E346D3">
      <w:pPr>
        <w:numPr>
          <w:ilvl w:val="0"/>
          <w:numId w:val="2"/>
        </w:numPr>
      </w:pPr>
      <w:r w:rsidRPr="00E346D3">
        <w:lastRenderedPageBreak/>
        <w:t>Hlavní technické parametry</w:t>
      </w:r>
    </w:p>
    <w:p w14:paraId="615FAF9A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 xml:space="preserve">Vstupní tlak vody: 0.7 bar až 2.2 bar (70-220 </w:t>
      </w:r>
      <w:proofErr w:type="spellStart"/>
      <w:r w:rsidRPr="00E346D3">
        <w:t>kPa</w:t>
      </w:r>
      <w:proofErr w:type="spellEnd"/>
      <w:r w:rsidRPr="00E346D3">
        <w:t>)</w:t>
      </w:r>
    </w:p>
    <w:p w14:paraId="2EE09983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 xml:space="preserve">Vstupní tlak vzduchu: 3.5 bar až 4.5 bar (350-450 </w:t>
      </w:r>
      <w:proofErr w:type="spellStart"/>
      <w:r w:rsidRPr="00E346D3">
        <w:t>kPa</w:t>
      </w:r>
      <w:proofErr w:type="spellEnd"/>
      <w:r w:rsidRPr="00E346D3">
        <w:t>)</w:t>
      </w:r>
    </w:p>
    <w:p w14:paraId="796E0603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Pracovní režim: nepřetržitý provoz, přerušovaný provoz</w:t>
      </w:r>
    </w:p>
    <w:p w14:paraId="0CE98F9D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Hmotnost: cca 0.150 kg</w:t>
      </w:r>
    </w:p>
    <w:p w14:paraId="77372A83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Konektor: Splňuje požadavky YY / T 0514</w:t>
      </w:r>
    </w:p>
    <w:p w14:paraId="1A66D170" w14:textId="77777777" w:rsidR="00E346D3" w:rsidRPr="00E346D3" w:rsidRDefault="00E346D3" w:rsidP="00E346D3">
      <w:pPr>
        <w:numPr>
          <w:ilvl w:val="1"/>
          <w:numId w:val="2"/>
        </w:numPr>
      </w:pPr>
      <w:r w:rsidRPr="00E346D3">
        <w:t>Provozní prostředí:</w:t>
      </w:r>
      <w:r w:rsidRPr="00E346D3">
        <w:br/>
        <w:t>a</w:t>
      </w:r>
      <w:r w:rsidRPr="00E346D3">
        <w:rPr>
          <w:rFonts w:ascii="MS Gothic" w:eastAsia="MS Gothic" w:hAnsi="MS Gothic" w:cs="MS Gothic" w:hint="eastAsia"/>
        </w:rPr>
        <w:t>）</w:t>
      </w:r>
      <w:r w:rsidRPr="00E346D3">
        <w:t xml:space="preserve"> Teplota prostředí: </w:t>
      </w:r>
      <w:r w:rsidRPr="00E346D3">
        <w:rPr>
          <w:rFonts w:ascii="MS Gothic" w:eastAsia="MS Gothic" w:hAnsi="MS Gothic" w:cs="MS Gothic" w:hint="eastAsia"/>
        </w:rPr>
        <w:t>＋</w:t>
      </w:r>
      <w:r w:rsidRPr="00E346D3">
        <w:t xml:space="preserve"> 10</w:t>
      </w:r>
      <w:r w:rsidRPr="00E346D3">
        <w:rPr>
          <w:rFonts w:ascii="Cambria Math" w:hAnsi="Cambria Math" w:cs="Cambria Math"/>
        </w:rPr>
        <w:t>℃</w:t>
      </w:r>
      <w:r w:rsidRPr="00E346D3">
        <w:rPr>
          <w:rFonts w:ascii="MS Gothic" w:eastAsia="MS Gothic" w:hAnsi="MS Gothic" w:cs="MS Gothic" w:hint="eastAsia"/>
        </w:rPr>
        <w:t>～</w:t>
      </w:r>
      <w:r w:rsidRPr="00E346D3">
        <w:t xml:space="preserve"> +40</w:t>
      </w:r>
      <w:r w:rsidRPr="00E346D3">
        <w:rPr>
          <w:rFonts w:ascii="Cambria Math" w:hAnsi="Cambria Math" w:cs="Cambria Math"/>
        </w:rPr>
        <w:t>℃</w:t>
      </w:r>
      <w:r w:rsidRPr="00E346D3">
        <w:br/>
        <w:t>b</w:t>
      </w:r>
      <w:r w:rsidRPr="00E346D3">
        <w:rPr>
          <w:rFonts w:ascii="MS Gothic" w:eastAsia="MS Gothic" w:hAnsi="MS Gothic" w:cs="MS Gothic" w:hint="eastAsia"/>
        </w:rPr>
        <w:t>）</w:t>
      </w:r>
      <w:r w:rsidRPr="00E346D3">
        <w:t xml:space="preserve"> Relativní vlhkost: 30 % </w:t>
      </w:r>
      <w:r w:rsidRPr="00E346D3">
        <w:rPr>
          <w:rFonts w:ascii="MS Gothic" w:eastAsia="MS Gothic" w:hAnsi="MS Gothic" w:cs="MS Gothic" w:hint="eastAsia"/>
        </w:rPr>
        <w:t>～</w:t>
      </w:r>
      <w:r w:rsidRPr="00E346D3">
        <w:t xml:space="preserve"> 75 %</w:t>
      </w:r>
      <w:r w:rsidRPr="00E346D3">
        <w:br/>
        <w:t xml:space="preserve">c) Atmosférický tlak: 50 </w:t>
      </w:r>
      <w:proofErr w:type="spellStart"/>
      <w:r w:rsidRPr="00E346D3">
        <w:t>kPa</w:t>
      </w:r>
      <w:proofErr w:type="spellEnd"/>
      <w:r w:rsidRPr="00E346D3">
        <w:t xml:space="preserve"> </w:t>
      </w:r>
      <w:r w:rsidRPr="00E346D3">
        <w:rPr>
          <w:rFonts w:ascii="MS Gothic" w:eastAsia="MS Gothic" w:hAnsi="MS Gothic" w:cs="MS Gothic" w:hint="eastAsia"/>
        </w:rPr>
        <w:t>～</w:t>
      </w:r>
      <w:r w:rsidRPr="00E346D3">
        <w:t xml:space="preserve"> 106 </w:t>
      </w:r>
      <w:proofErr w:type="spellStart"/>
      <w:r w:rsidRPr="00E346D3">
        <w:t>kPa</w:t>
      </w:r>
      <w:proofErr w:type="spellEnd"/>
    </w:p>
    <w:p w14:paraId="757D7440" w14:textId="77777777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>Instalace a provoz</w:t>
      </w:r>
    </w:p>
    <w:p w14:paraId="68E1AECA" w14:textId="77777777" w:rsidR="00E346D3" w:rsidRPr="00E346D3" w:rsidRDefault="00E346D3" w:rsidP="00E346D3">
      <w:r w:rsidRPr="00E346D3">
        <w:rPr>
          <w:b/>
          <w:bCs/>
        </w:rPr>
        <w:t>Schématický diagram</w:t>
      </w:r>
    </w:p>
    <w:p w14:paraId="34FB58D2" w14:textId="6C09866A" w:rsidR="00E346D3" w:rsidRDefault="00E346D3" w:rsidP="00E346D3">
      <w:pPr>
        <w:numPr>
          <w:ilvl w:val="0"/>
          <w:numId w:val="3"/>
        </w:numPr>
      </w:pPr>
      <w:r w:rsidRPr="00E346D3">
        <w:t xml:space="preserve">Schématické schéma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</w:p>
    <w:p w14:paraId="123E9797" w14:textId="001495A2" w:rsidR="00E346D3" w:rsidRPr="00E346D3" w:rsidRDefault="00E346D3" w:rsidP="00E346D3">
      <w:pPr>
        <w:ind w:left="720"/>
        <w:jc w:val="center"/>
      </w:pPr>
      <w:r w:rsidRPr="00E346D3">
        <w:drawing>
          <wp:inline distT="0" distB="0" distL="0" distR="0" wp14:anchorId="30BD2286" wp14:editId="0202D640">
            <wp:extent cx="4061460" cy="1838670"/>
            <wp:effectExtent l="0" t="0" r="0" b="9525"/>
            <wp:docPr id="8902397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397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1161" cy="18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372C" w14:textId="77777777" w:rsidR="00E346D3" w:rsidRDefault="00E346D3" w:rsidP="00E346D3">
      <w:pPr>
        <w:numPr>
          <w:ilvl w:val="0"/>
          <w:numId w:val="3"/>
        </w:numPr>
      </w:pPr>
      <w:r w:rsidRPr="00E346D3">
        <w:t>Schematické schéma zapojení násadce</w:t>
      </w:r>
    </w:p>
    <w:p w14:paraId="185E6EC6" w14:textId="33B82AB5" w:rsidR="00E346D3" w:rsidRPr="00E346D3" w:rsidRDefault="00E346D3" w:rsidP="00E346D3">
      <w:pPr>
        <w:jc w:val="center"/>
      </w:pPr>
      <w:r w:rsidRPr="00E346D3">
        <w:drawing>
          <wp:inline distT="0" distB="0" distL="0" distR="0" wp14:anchorId="3B4B34A0" wp14:editId="655D7F72">
            <wp:extent cx="4544425" cy="2249170"/>
            <wp:effectExtent l="0" t="0" r="8890" b="0"/>
            <wp:docPr id="1421630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308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1319" cy="225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6661" w14:textId="4EEF2103" w:rsidR="00E346D3" w:rsidRPr="00E346D3" w:rsidRDefault="00E346D3" w:rsidP="00E346D3"/>
    <w:p w14:paraId="41F47772" w14:textId="77777777" w:rsidR="00E346D3" w:rsidRPr="00E346D3" w:rsidRDefault="00E346D3" w:rsidP="00E346D3">
      <w:r w:rsidRPr="00E346D3">
        <w:rPr>
          <w:b/>
          <w:bCs/>
        </w:rPr>
        <w:lastRenderedPageBreak/>
        <w:t>Instalace produktu</w:t>
      </w:r>
      <w:r w:rsidRPr="00E346D3">
        <w:rPr>
          <w:b/>
          <w:bCs/>
        </w:rPr>
        <w:br/>
      </w:r>
      <w:r w:rsidRPr="00E346D3">
        <w:t>Nastavte externí dentální zařízení</w:t>
      </w:r>
    </w:p>
    <w:p w14:paraId="5A9732F2" w14:textId="77777777" w:rsidR="00E346D3" w:rsidRDefault="00E346D3" w:rsidP="00E346D3">
      <w:r w:rsidRPr="00E346D3">
        <w:rPr>
          <w:b/>
          <w:bCs/>
        </w:rPr>
        <w:t>Systém zásobování vodou:</w:t>
      </w:r>
      <w:r w:rsidRPr="00E346D3">
        <w:br/>
      </w:r>
      <w:r w:rsidRPr="00E346D3">
        <w:rPr>
          <w:b/>
          <w:bCs/>
        </w:rPr>
        <w:t>Tlak</w:t>
      </w:r>
      <w:r w:rsidRPr="00E346D3">
        <w:t xml:space="preserve">: 0.7 bar-2.2 bar (70-220 </w:t>
      </w:r>
      <w:proofErr w:type="spellStart"/>
      <w:r w:rsidRPr="00E346D3">
        <w:t>kPa</w:t>
      </w:r>
      <w:proofErr w:type="spellEnd"/>
      <w:r w:rsidRPr="00E346D3">
        <w:t>)</w:t>
      </w:r>
      <w:r w:rsidRPr="00E346D3">
        <w:br/>
      </w:r>
      <w:r w:rsidRPr="00E346D3">
        <w:rPr>
          <w:b/>
          <w:bCs/>
        </w:rPr>
        <w:t>Teplota</w:t>
      </w:r>
      <w:r w:rsidRPr="00E346D3">
        <w:t xml:space="preserve">: Až 40 </w:t>
      </w:r>
      <w:r w:rsidRPr="00E346D3">
        <w:rPr>
          <w:rFonts w:ascii="Cambria Math" w:hAnsi="Cambria Math" w:cs="Cambria Math"/>
        </w:rPr>
        <w:t>℃</w:t>
      </w:r>
      <w:r w:rsidRPr="00E346D3">
        <w:br/>
      </w:r>
      <w:r w:rsidRPr="00E346D3">
        <w:rPr>
          <w:b/>
          <w:bCs/>
        </w:rPr>
        <w:t>Tlak přívodu vzduchu: </w:t>
      </w:r>
      <w:r w:rsidRPr="00E346D3">
        <w:t xml:space="preserve">Upravte tlak přívodu vzduchu externího stomatologického zařízení tak, abyste získali tlak přívodu vzduchu 3.5 bar až 4.5 bar (350-450 </w:t>
      </w:r>
      <w:proofErr w:type="spellStart"/>
      <w:r w:rsidRPr="00E346D3">
        <w:t>kPa</w:t>
      </w:r>
      <w:proofErr w:type="spellEnd"/>
      <w:r w:rsidRPr="00E346D3">
        <w:t>).</w:t>
      </w:r>
      <w:r w:rsidRPr="00E346D3">
        <w:br/>
        <w:t>[</w:t>
      </w:r>
      <w:r w:rsidRPr="00E346D3">
        <w:rPr>
          <w:b/>
          <w:bCs/>
        </w:rPr>
        <w:t>Poznámka</w:t>
      </w:r>
      <w:r w:rsidRPr="00E346D3">
        <w:t xml:space="preserve">]: Nadměrný tlak vzduchu způsobí praskliny nebo praskliny na komoře pro uložení prášku a krytu komory pro uložení prášku leštičky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proofErr w:type="gramStart"/>
      <w:r w:rsidRPr="00E346D3">
        <w:t>Polisher</w:t>
      </w:r>
      <w:proofErr w:type="spellEnd"/>
      <w:proofErr w:type="gramEnd"/>
      <w:r w:rsidRPr="00E346D3">
        <w:t xml:space="preserve"> a dokonce způsobí poškození lidského těla.</w:t>
      </w:r>
    </w:p>
    <w:p w14:paraId="758A4248" w14:textId="77777777" w:rsidR="00E346D3" w:rsidRDefault="00E346D3" w:rsidP="00E346D3">
      <w:r w:rsidRPr="00E346D3">
        <w:rPr>
          <w:b/>
          <w:bCs/>
        </w:rPr>
        <w:t>Instalace a připojení</w:t>
      </w:r>
      <w:r w:rsidRPr="00E346D3">
        <w:br/>
        <w:t xml:space="preserve">Spojení mezi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a potrubím násadce Po vysušení rozhraní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a rozhraní potrubí násadce vzduchovou pistolí vložte rozhraní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přímo do potrubí násadce a poté utáhněte matici potrubí.</w:t>
      </w:r>
      <w:r w:rsidRPr="00E346D3">
        <w:br/>
        <w:t>[</w:t>
      </w:r>
      <w:r w:rsidRPr="00E346D3">
        <w:rPr>
          <w:b/>
          <w:bCs/>
        </w:rPr>
        <w:t>Poznámka</w:t>
      </w:r>
      <w:r w:rsidRPr="00E346D3">
        <w:t xml:space="preserve">]: Před připojením zcela vysušte rozhraní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a rozhraní potrubí násadce, aby nedošlo k ucpání stříkací hlavice z </w:t>
      </w:r>
      <w:proofErr w:type="spellStart"/>
      <w:r w:rsidRPr="00E346D3">
        <w:t>damp</w:t>
      </w:r>
      <w:proofErr w:type="spellEnd"/>
      <w:r w:rsidRPr="00E346D3">
        <w:t xml:space="preserve"> prášek během používání.</w:t>
      </w:r>
    </w:p>
    <w:p w14:paraId="6B980863" w14:textId="185B991A" w:rsidR="00E346D3" w:rsidRPr="00E346D3" w:rsidRDefault="00E346D3" w:rsidP="00E346D3">
      <w:pPr>
        <w:jc w:val="center"/>
      </w:pPr>
      <w:r w:rsidRPr="00E346D3">
        <w:drawing>
          <wp:inline distT="0" distB="0" distL="0" distR="0" wp14:anchorId="0D0D40CE" wp14:editId="461F1F45">
            <wp:extent cx="5204460" cy="3747303"/>
            <wp:effectExtent l="0" t="0" r="0" b="5715"/>
            <wp:docPr id="18816526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526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110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2E78" w14:textId="77777777" w:rsidR="00E346D3" w:rsidRPr="00E346D3" w:rsidRDefault="00E346D3" w:rsidP="00E346D3">
      <w:r w:rsidRPr="00E346D3">
        <w:rPr>
          <w:b/>
          <w:bCs/>
        </w:rPr>
        <w:t>Připojení násadce</w:t>
      </w:r>
      <w:r w:rsidRPr="00E346D3">
        <w:rPr>
          <w:b/>
          <w:bCs/>
        </w:rPr>
        <w:br/>
      </w:r>
      <w:r w:rsidRPr="00E346D3">
        <w:t xml:space="preserve">Po vysušení vnitřku násadce a rozhraní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vložte násadec přímo do rozhraní násadce pistole pro připojení.</w:t>
      </w:r>
    </w:p>
    <w:p w14:paraId="69426B70" w14:textId="77777777" w:rsidR="00E346D3" w:rsidRPr="00E346D3" w:rsidRDefault="00E346D3" w:rsidP="00E346D3">
      <w:r w:rsidRPr="00E346D3">
        <w:t>[</w:t>
      </w:r>
      <w:r w:rsidRPr="00E346D3">
        <w:rPr>
          <w:b/>
          <w:bCs/>
        </w:rPr>
        <w:t>Poznámka</w:t>
      </w:r>
      <w:r w:rsidRPr="00E346D3">
        <w:t xml:space="preserve">]: Před připojením zcela vysušte rozhraní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a rozhraní potrubí násadce, aby nedošlo k ucpání stříkací hlavice z </w:t>
      </w:r>
      <w:proofErr w:type="spellStart"/>
      <w:r w:rsidRPr="00E346D3">
        <w:t>damp</w:t>
      </w:r>
      <w:proofErr w:type="spellEnd"/>
      <w:r w:rsidRPr="00E346D3">
        <w:t xml:space="preserve"> prášek během používání.</w:t>
      </w:r>
    </w:p>
    <w:p w14:paraId="34208A38" w14:textId="2F969230" w:rsidR="00E346D3" w:rsidRPr="00E346D3" w:rsidRDefault="00E346D3" w:rsidP="00E346D3">
      <w:pPr>
        <w:jc w:val="center"/>
      </w:pPr>
      <w:r w:rsidRPr="00E346D3">
        <w:lastRenderedPageBreak/>
        <w:drawing>
          <wp:inline distT="0" distB="0" distL="0" distR="0" wp14:anchorId="3E730A90" wp14:editId="22C7E143">
            <wp:extent cx="4907280" cy="3056231"/>
            <wp:effectExtent l="0" t="0" r="7620" b="0"/>
            <wp:docPr id="9334166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166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339" cy="30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5AB6" w14:textId="77777777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>Funkce a provoz produktu</w:t>
      </w:r>
    </w:p>
    <w:p w14:paraId="019BE631" w14:textId="77777777" w:rsidR="00E346D3" w:rsidRDefault="00E346D3" w:rsidP="00E346D3">
      <w:r w:rsidRPr="00E346D3">
        <w:rPr>
          <w:b/>
          <w:bCs/>
        </w:rPr>
        <w:t>Nakládání prášku</w:t>
      </w:r>
      <w:r w:rsidRPr="00E346D3">
        <w:br/>
        <w:t xml:space="preserve">Po připojení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odšroubujte kryt komory pro uložení prášku pistole, vložte prášek do komory, vyčistěte prášek v místě závitu krytu komory pro prášek a poté kryt utáhněte.</w:t>
      </w:r>
      <w:r w:rsidRPr="00E346D3">
        <w:br/>
        <w:t>[</w:t>
      </w:r>
      <w:r w:rsidRPr="00E346D3">
        <w:rPr>
          <w:b/>
          <w:bCs/>
        </w:rPr>
        <w:t>Poznámka</w:t>
      </w:r>
      <w:r w:rsidRPr="00E346D3">
        <w:t>]: Lze použít pouze prášek značky datel a množství přidaného prášku by nemělo překročit značku maximální stupnice.</w:t>
      </w:r>
    </w:p>
    <w:p w14:paraId="6300B29A" w14:textId="1E010085" w:rsidR="00E346D3" w:rsidRDefault="00E346D3" w:rsidP="00E346D3">
      <w:pPr>
        <w:jc w:val="center"/>
      </w:pPr>
      <w:r w:rsidRPr="00E346D3">
        <w:drawing>
          <wp:inline distT="0" distB="0" distL="0" distR="0" wp14:anchorId="277DB460" wp14:editId="04B0070A">
            <wp:extent cx="4770120" cy="3265261"/>
            <wp:effectExtent l="0" t="0" r="0" b="0"/>
            <wp:docPr id="19931788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788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336" cy="326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92C2" w14:textId="700AB32B" w:rsidR="00E346D3" w:rsidRDefault="00E346D3" w:rsidP="00E346D3"/>
    <w:p w14:paraId="3B5A18D2" w14:textId="77777777" w:rsidR="00E346D3" w:rsidRPr="00E346D3" w:rsidRDefault="00E346D3" w:rsidP="00E346D3"/>
    <w:p w14:paraId="603CF5B7" w14:textId="77777777" w:rsidR="00E346D3" w:rsidRPr="00E346D3" w:rsidRDefault="00E346D3" w:rsidP="00E346D3">
      <w:r w:rsidRPr="00E346D3">
        <w:rPr>
          <w:b/>
          <w:bCs/>
        </w:rPr>
        <w:lastRenderedPageBreak/>
        <w:t>Provoz produktu</w:t>
      </w:r>
    </w:p>
    <w:p w14:paraId="1DAB5F99" w14:textId="77777777" w:rsidR="00E346D3" w:rsidRPr="00E346D3" w:rsidRDefault="00E346D3" w:rsidP="00E346D3">
      <w:pPr>
        <w:numPr>
          <w:ilvl w:val="0"/>
          <w:numId w:val="4"/>
        </w:numPr>
      </w:pPr>
      <w:proofErr w:type="spellStart"/>
      <w:r w:rsidRPr="00E346D3">
        <w:t>Supragingivální</w:t>
      </w:r>
      <w:proofErr w:type="spellEnd"/>
      <w:r w:rsidRPr="00E346D3">
        <w:t xml:space="preserve"> leštění vzduchem</w:t>
      </w:r>
    </w:p>
    <w:p w14:paraId="527F3C8F" w14:textId="77777777" w:rsidR="00E346D3" w:rsidRPr="00E346D3" w:rsidRDefault="00E346D3" w:rsidP="00E346D3">
      <w:pPr>
        <w:numPr>
          <w:ilvl w:val="0"/>
          <w:numId w:val="4"/>
        </w:numPr>
      </w:pPr>
      <w:r w:rsidRPr="00E346D3">
        <w:t>Po nanesení prášku nastříkejte do nádoby mimo ústní dutinu po dobu 1~3 sekund předem, aby bylo zajištěno, že vzduch a voda mohou být rovnoměrně rozprášeny před ošetřením pacienta.</w:t>
      </w:r>
    </w:p>
    <w:p w14:paraId="76431AD4" w14:textId="77777777" w:rsidR="00E346D3" w:rsidRPr="00E346D3" w:rsidRDefault="00E346D3" w:rsidP="00E346D3">
      <w:pPr>
        <w:numPr>
          <w:ilvl w:val="0"/>
          <w:numId w:val="4"/>
        </w:numPr>
      </w:pPr>
      <w:r w:rsidRPr="00E346D3">
        <w:t>Obecně je násadec držen v poloze držení pera.</w:t>
      </w:r>
    </w:p>
    <w:p w14:paraId="076931E7" w14:textId="77777777" w:rsidR="00E346D3" w:rsidRPr="00E346D3" w:rsidRDefault="00E346D3" w:rsidP="00E346D3">
      <w:pPr>
        <w:numPr>
          <w:ilvl w:val="0"/>
          <w:numId w:val="4"/>
        </w:numPr>
      </w:pPr>
      <w:r w:rsidRPr="00E346D3">
        <w:t xml:space="preserve">Při použití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pro normální leštění vzduchem se doporučuje, aby výstup vzduchu ze stříkací hlavy a povrch zubu byly ve vzdálenosti 3-5 mm a směr leštění vzduchem se doporučuje pod úhlem </w:t>
      </w:r>
      <w:proofErr w:type="gramStart"/>
      <w:r w:rsidRPr="00E346D3">
        <w:t>30- 60</w:t>
      </w:r>
      <w:proofErr w:type="gramEnd"/>
      <w:r w:rsidRPr="00E346D3">
        <w:t>° s povrchem zubu, jak je znázorněno na obrázku 7.</w:t>
      </w:r>
    </w:p>
    <w:p w14:paraId="69AC1A32" w14:textId="050D9439" w:rsidR="00E346D3" w:rsidRPr="00E346D3" w:rsidRDefault="00E346D3" w:rsidP="00E346D3">
      <w:r w:rsidRPr="00E346D3">
        <w:drawing>
          <wp:inline distT="0" distB="0" distL="0" distR="0" wp14:anchorId="74FC137D" wp14:editId="7EC92E2E">
            <wp:extent cx="5760720" cy="2500630"/>
            <wp:effectExtent l="0" t="0" r="0" b="0"/>
            <wp:docPr id="13055425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425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E19C" w14:textId="77777777" w:rsidR="00E346D3" w:rsidRPr="00E346D3" w:rsidRDefault="00E346D3" w:rsidP="00E346D3">
      <w:proofErr w:type="spellStart"/>
      <w:r w:rsidRPr="00E346D3">
        <w:rPr>
          <w:b/>
          <w:bCs/>
        </w:rPr>
        <w:t>Subgingivální</w:t>
      </w:r>
      <w:proofErr w:type="spellEnd"/>
      <w:r w:rsidRPr="00E346D3">
        <w:rPr>
          <w:b/>
          <w:bCs/>
        </w:rPr>
        <w:t xml:space="preserve"> vzduchové leštění</w:t>
      </w:r>
    </w:p>
    <w:p w14:paraId="675CD14C" w14:textId="77777777" w:rsidR="00E346D3" w:rsidRPr="00E346D3" w:rsidRDefault="00E346D3" w:rsidP="00E346D3">
      <w:pPr>
        <w:numPr>
          <w:ilvl w:val="0"/>
          <w:numId w:val="5"/>
        </w:numPr>
      </w:pPr>
      <w:r w:rsidRPr="00E346D3">
        <w:t xml:space="preserve">Před použitím nainstalujte trysku příslušenství. Našroubujte trysku k horní části </w:t>
      </w:r>
      <w:proofErr w:type="spellStart"/>
      <w:r w:rsidRPr="00E346D3">
        <w:t>subgingiválního</w:t>
      </w:r>
      <w:proofErr w:type="spellEnd"/>
      <w:r w:rsidRPr="00E346D3">
        <w:t xml:space="preserve"> násadce a poté trysku utáhněte klíčem (jak je znázorněno na obrázku 8).</w:t>
      </w:r>
    </w:p>
    <w:p w14:paraId="6ED63037" w14:textId="77777777" w:rsidR="00E346D3" w:rsidRPr="00E346D3" w:rsidRDefault="00E346D3" w:rsidP="00E346D3">
      <w:pPr>
        <w:numPr>
          <w:ilvl w:val="0"/>
          <w:numId w:val="5"/>
        </w:numPr>
      </w:pPr>
      <w:r w:rsidRPr="00E346D3">
        <w:t>Po nanesení prášku nastříkejte do nádoby mimo ústní dutinu na 1 ~ 3 sekundy předem, abyste zajistili, že vzduch a voda mohou být rovnoměrně rozprášeny před ošetřením pacienta;</w:t>
      </w:r>
    </w:p>
    <w:p w14:paraId="2A04A57E" w14:textId="77777777" w:rsidR="00E346D3" w:rsidRPr="00E346D3" w:rsidRDefault="00E346D3" w:rsidP="00E346D3">
      <w:pPr>
        <w:numPr>
          <w:ilvl w:val="0"/>
          <w:numId w:val="5"/>
        </w:numPr>
      </w:pPr>
      <w:r w:rsidRPr="00E346D3">
        <w:t>Obecně je násadec držen v poloze držení pera.</w:t>
      </w:r>
    </w:p>
    <w:p w14:paraId="0F4DA1D3" w14:textId="77777777" w:rsidR="00E346D3" w:rsidRPr="00E346D3" w:rsidRDefault="00E346D3" w:rsidP="00E346D3">
      <w:pPr>
        <w:numPr>
          <w:ilvl w:val="0"/>
          <w:numId w:val="5"/>
        </w:numPr>
      </w:pPr>
      <w:r w:rsidRPr="00E346D3">
        <w:t xml:space="preserve">Při použití </w:t>
      </w:r>
      <w:proofErr w:type="spellStart"/>
      <w:r w:rsidRPr="00E346D3">
        <w:t>subgingiválního</w:t>
      </w:r>
      <w:proofErr w:type="spellEnd"/>
      <w:r w:rsidRPr="00E346D3">
        <w:t xml:space="preserve"> násadce k normálnímu </w:t>
      </w:r>
      <w:proofErr w:type="spellStart"/>
      <w:r w:rsidRPr="00E346D3">
        <w:t>subgingiválnímu</w:t>
      </w:r>
      <w:proofErr w:type="spellEnd"/>
      <w:r w:rsidRPr="00E346D3">
        <w:t xml:space="preserve"> leštění vzduchem se doporučuje použít trysku k odstranění biofilmu v periodontální kapse v </w:t>
      </w:r>
      <w:proofErr w:type="spellStart"/>
      <w:r w:rsidRPr="00E346D3">
        <w:t>subgingivální</w:t>
      </w:r>
      <w:proofErr w:type="spellEnd"/>
      <w:r w:rsidRPr="00E346D3">
        <w:t xml:space="preserve"> šířce 4–9 mm a provádět pohyb nahoru a dolů pro zmenšení.</w:t>
      </w:r>
    </w:p>
    <w:p w14:paraId="3045E755" w14:textId="77777777" w:rsidR="00E346D3" w:rsidRPr="00E346D3" w:rsidRDefault="00E346D3" w:rsidP="00E346D3">
      <w:pPr>
        <w:numPr>
          <w:ilvl w:val="0"/>
          <w:numId w:val="5"/>
        </w:numPr>
      </w:pPr>
      <w:r w:rsidRPr="00E346D3">
        <w:t xml:space="preserve">Doba vzduchového leštění každé </w:t>
      </w:r>
      <w:proofErr w:type="spellStart"/>
      <w:r w:rsidRPr="00E346D3">
        <w:t>parodontální</w:t>
      </w:r>
      <w:proofErr w:type="spellEnd"/>
      <w:r w:rsidRPr="00E346D3">
        <w:t xml:space="preserve"> kapsy se doporučuje maximálně 5 sekund.</w:t>
      </w:r>
    </w:p>
    <w:p w14:paraId="04C86CE4" w14:textId="77777777" w:rsidR="00E346D3" w:rsidRPr="00E346D3" w:rsidRDefault="00E346D3" w:rsidP="00E346D3">
      <w:pPr>
        <w:numPr>
          <w:ilvl w:val="0"/>
          <w:numId w:val="5"/>
        </w:numPr>
      </w:pPr>
      <w:r w:rsidRPr="00E346D3">
        <w:lastRenderedPageBreak/>
        <w:t>Před použitím se ujistěte, že násadec má normální vodní kanál. Upravte průtok vody a tlak vzduchu hlavní jednotky na vhodnou úroveň podle podmínek biofilmu nebo pigmentu při odstraňování vodního kamene. Při odstraňování vodního kamene nevěnujte příliš mnoho času místnímu leštění vzduchem.</w:t>
      </w:r>
    </w:p>
    <w:p w14:paraId="18062579" w14:textId="3A97CBA9" w:rsidR="00E346D3" w:rsidRPr="00E346D3" w:rsidRDefault="00E346D3" w:rsidP="00E346D3">
      <w:pPr>
        <w:jc w:val="center"/>
      </w:pPr>
      <w:r w:rsidRPr="00E346D3">
        <w:drawing>
          <wp:inline distT="0" distB="0" distL="0" distR="0" wp14:anchorId="6C6CED5B" wp14:editId="6B6F96B3">
            <wp:extent cx="4533563" cy="3162300"/>
            <wp:effectExtent l="0" t="0" r="635" b="0"/>
            <wp:docPr id="16528660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660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4956" cy="3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40BD" w14:textId="77777777" w:rsidR="00E346D3" w:rsidRPr="00E346D3" w:rsidRDefault="00E346D3" w:rsidP="00E346D3">
      <w:r w:rsidRPr="00E346D3">
        <w:rPr>
          <w:b/>
          <w:bCs/>
        </w:rPr>
        <w:t>Poznámka</w:t>
      </w:r>
    </w:p>
    <w:p w14:paraId="09386BD4" w14:textId="77777777" w:rsidR="00E346D3" w:rsidRPr="00E346D3" w:rsidRDefault="00E346D3" w:rsidP="00E346D3">
      <w:pPr>
        <w:numPr>
          <w:ilvl w:val="0"/>
          <w:numId w:val="6"/>
        </w:numPr>
      </w:pPr>
      <w:r w:rsidRPr="00E346D3">
        <w:t>Je zakázáno vytahovat koncovku, když je násadec v provozu.</w:t>
      </w:r>
    </w:p>
    <w:p w14:paraId="548D5D56" w14:textId="77777777" w:rsidR="00E346D3" w:rsidRPr="00E346D3" w:rsidRDefault="00E346D3" w:rsidP="00E346D3">
      <w:pPr>
        <w:numPr>
          <w:ilvl w:val="0"/>
          <w:numId w:val="6"/>
        </w:numPr>
      </w:pPr>
      <w:r w:rsidRPr="00E346D3">
        <w:t xml:space="preserve">Pro </w:t>
      </w:r>
      <w:proofErr w:type="spellStart"/>
      <w:r w:rsidRPr="00E346D3">
        <w:t>subgingivální</w:t>
      </w:r>
      <w:proofErr w:type="spellEnd"/>
      <w:r w:rsidRPr="00E346D3">
        <w:t xml:space="preserve"> vzduchové leštění lze použít pouze </w:t>
      </w:r>
      <w:proofErr w:type="spellStart"/>
      <w:r w:rsidRPr="00E346D3">
        <w:t>subgingivální</w:t>
      </w:r>
      <w:proofErr w:type="spellEnd"/>
      <w:r w:rsidRPr="00E346D3">
        <w:t xml:space="preserve"> prášek.</w:t>
      </w:r>
    </w:p>
    <w:p w14:paraId="4E42845B" w14:textId="77777777" w:rsidR="00E346D3" w:rsidRPr="00E346D3" w:rsidRDefault="00E346D3" w:rsidP="00E346D3">
      <w:pPr>
        <w:numPr>
          <w:ilvl w:val="0"/>
          <w:numId w:val="6"/>
        </w:numPr>
      </w:pPr>
      <w:r w:rsidRPr="00E346D3">
        <w:t>Pokyny pro hlavní komponenty</w:t>
      </w:r>
    </w:p>
    <w:p w14:paraId="68DC8846" w14:textId="77777777" w:rsidR="00E346D3" w:rsidRPr="00E346D3" w:rsidRDefault="00E346D3" w:rsidP="00E346D3">
      <w:pPr>
        <w:numPr>
          <w:ilvl w:val="0"/>
          <w:numId w:val="6"/>
        </w:numPr>
      </w:pPr>
      <w:r w:rsidRPr="00E346D3">
        <w:t>Násadec: Pracovní část, jejíž stříkací hlavici lze otáčením vytáhnout. V případě zablokování může uživatel otáčet stříkací hlavicí, aby ji uvolnil a vytáhl, a poté pomocí jehly vyjednávat. Stříkací hlavu lze sterilizovat při vysoké teplotě.</w:t>
      </w:r>
    </w:p>
    <w:p w14:paraId="6F64D0E0" w14:textId="77777777" w:rsidR="00E346D3" w:rsidRPr="00E346D3" w:rsidRDefault="00E346D3" w:rsidP="00E346D3">
      <w:pPr>
        <w:numPr>
          <w:ilvl w:val="0"/>
          <w:numId w:val="6"/>
        </w:numPr>
      </w:pPr>
      <w:r w:rsidRPr="00E346D3">
        <w:t>Komora pro skladování prášku: Pracovní část, používaná pro skladování prášku. 3.2.3.3 Tryska: Jednorázové příslušenství.</w:t>
      </w:r>
    </w:p>
    <w:p w14:paraId="09AE0D5A" w14:textId="77777777" w:rsidR="00E346D3" w:rsidRPr="00E346D3" w:rsidRDefault="00E346D3" w:rsidP="00E346D3">
      <w:r w:rsidRPr="00E346D3">
        <w:rPr>
          <w:b/>
          <w:bCs/>
        </w:rPr>
        <w:t>Údržba</w:t>
      </w:r>
      <w:r w:rsidRPr="00E346D3">
        <w:rPr>
          <w:b/>
          <w:bCs/>
        </w:rPr>
        <w:br/>
      </w:r>
      <w:r w:rsidRPr="00E346D3">
        <w:t>Práškové čištění</w:t>
      </w:r>
    </w:p>
    <w:p w14:paraId="7542DF6D" w14:textId="77777777" w:rsidR="00E346D3" w:rsidRPr="00E346D3" w:rsidRDefault="00E346D3" w:rsidP="00E346D3">
      <w:pPr>
        <w:numPr>
          <w:ilvl w:val="0"/>
          <w:numId w:val="7"/>
        </w:numPr>
      </w:pPr>
      <w:r w:rsidRPr="00E346D3">
        <w:t>Otevřete kryt komory pro skladování prášku a odstraňte z něj zbývající prášek;</w:t>
      </w:r>
    </w:p>
    <w:p w14:paraId="21825F79" w14:textId="77777777" w:rsidR="00E346D3" w:rsidRPr="00E346D3" w:rsidRDefault="00E346D3" w:rsidP="00E346D3">
      <w:pPr>
        <w:numPr>
          <w:ilvl w:val="0"/>
          <w:numId w:val="7"/>
        </w:numPr>
      </w:pPr>
      <w:r w:rsidRPr="00E346D3">
        <w:t>Odfoukněte prášek zbývající v komoře pro skladování prášku vzduchem;</w:t>
      </w:r>
    </w:p>
    <w:p w14:paraId="219556A3" w14:textId="77777777" w:rsidR="00E346D3" w:rsidRPr="00E346D3" w:rsidRDefault="00E346D3" w:rsidP="00E346D3">
      <w:pPr>
        <w:numPr>
          <w:ilvl w:val="0"/>
          <w:numId w:val="7"/>
        </w:numPr>
      </w:pPr>
      <w:r w:rsidRPr="00E346D3">
        <w:t xml:space="preserve">Zbytky prášku na povrchu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setřete alkoholovou vatou nebo suchým ručníkem.</w:t>
      </w:r>
    </w:p>
    <w:p w14:paraId="79296F19" w14:textId="4BC96436" w:rsidR="00E346D3" w:rsidRPr="00E346D3" w:rsidRDefault="00E346D3" w:rsidP="00E346D3">
      <w:pPr>
        <w:jc w:val="center"/>
      </w:pPr>
      <w:r w:rsidRPr="00E346D3">
        <w:lastRenderedPageBreak/>
        <w:drawing>
          <wp:inline distT="0" distB="0" distL="0" distR="0" wp14:anchorId="08164F0D" wp14:editId="70F8C1AC">
            <wp:extent cx="4297680" cy="2521192"/>
            <wp:effectExtent l="0" t="0" r="7620" b="0"/>
            <wp:docPr id="937108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080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1930" cy="25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01A6" w14:textId="77777777" w:rsidR="00E346D3" w:rsidRPr="00E346D3" w:rsidRDefault="00E346D3" w:rsidP="00E346D3">
      <w:r w:rsidRPr="00E346D3">
        <w:rPr>
          <w:b/>
          <w:bCs/>
        </w:rPr>
        <w:t>Čištění stříkací hlavy a násadce</w:t>
      </w:r>
    </w:p>
    <w:p w14:paraId="738428F9" w14:textId="77777777" w:rsidR="00E346D3" w:rsidRPr="00E346D3" w:rsidRDefault="00E346D3" w:rsidP="00E346D3">
      <w:pPr>
        <w:numPr>
          <w:ilvl w:val="0"/>
          <w:numId w:val="8"/>
        </w:numPr>
      </w:pPr>
      <w:r w:rsidRPr="00E346D3">
        <w:t>Odstraňte násadec vzduchové leštící pistole, odšroubujte stříkací hlavu a vytáhněte ji, jak je znázorněno na obrázku 10;</w:t>
      </w:r>
    </w:p>
    <w:p w14:paraId="3024D956" w14:textId="77777777" w:rsidR="00E346D3" w:rsidRPr="00E346D3" w:rsidRDefault="00E346D3" w:rsidP="00E346D3">
      <w:pPr>
        <w:numPr>
          <w:ilvl w:val="0"/>
          <w:numId w:val="8"/>
        </w:numPr>
      </w:pPr>
      <w:r w:rsidRPr="00E346D3">
        <w:t>Namiřte vzduchovou pistoli na trysku a vyfoukněte prášek uvnitř trysky;</w:t>
      </w:r>
    </w:p>
    <w:p w14:paraId="10B27BE8" w14:textId="77777777" w:rsidR="00E346D3" w:rsidRPr="00E346D3" w:rsidRDefault="00E346D3" w:rsidP="00E346D3">
      <w:pPr>
        <w:numPr>
          <w:ilvl w:val="0"/>
          <w:numId w:val="8"/>
        </w:numPr>
      </w:pPr>
      <w:r w:rsidRPr="00E346D3">
        <w:t>Pomocí vzduchové pistole profoukněte přední a zadní konec násadce, abyste vyčistili zbývající vlhkost na násadci.</w:t>
      </w:r>
    </w:p>
    <w:p w14:paraId="2A482795" w14:textId="77777777" w:rsidR="00E346D3" w:rsidRPr="00E346D3" w:rsidRDefault="00E346D3" w:rsidP="00E346D3">
      <w:pPr>
        <w:numPr>
          <w:ilvl w:val="0"/>
          <w:numId w:val="8"/>
        </w:numPr>
      </w:pPr>
      <w:r w:rsidRPr="00E346D3">
        <w:t>Pokud je tryska ucpaná, použijte jehlu k jejímu vyčištění.</w:t>
      </w:r>
    </w:p>
    <w:p w14:paraId="2D2350BA" w14:textId="1D277C3F" w:rsidR="00E346D3" w:rsidRPr="00E346D3" w:rsidRDefault="00E346D3" w:rsidP="00E346D3">
      <w:pPr>
        <w:jc w:val="center"/>
      </w:pPr>
      <w:r w:rsidRPr="00E346D3">
        <w:drawing>
          <wp:inline distT="0" distB="0" distL="0" distR="0" wp14:anchorId="0ED635D6" wp14:editId="7A7B7B3C">
            <wp:extent cx="5029200" cy="2730248"/>
            <wp:effectExtent l="0" t="0" r="0" b="0"/>
            <wp:docPr id="5979859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859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1103" cy="273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C1FE" w14:textId="77777777" w:rsidR="00E346D3" w:rsidRPr="00E346D3" w:rsidRDefault="00E346D3" w:rsidP="00E346D3">
      <w:r w:rsidRPr="00E346D3">
        <w:rPr>
          <w:b/>
          <w:bCs/>
        </w:rPr>
        <w:t>Denní údržba</w:t>
      </w:r>
    </w:p>
    <w:p w14:paraId="360AFF9F" w14:textId="77777777" w:rsidR="00E346D3" w:rsidRPr="00E346D3" w:rsidRDefault="00E346D3" w:rsidP="00E346D3">
      <w:pPr>
        <w:numPr>
          <w:ilvl w:val="0"/>
          <w:numId w:val="9"/>
        </w:numPr>
      </w:pPr>
      <w:r w:rsidRPr="00E346D3">
        <w:t xml:space="preserve">Věnujte pozornost každodenní kontrole, zda není násadec </w:t>
      </w:r>
      <w:proofErr w:type="spellStart"/>
      <w:r w:rsidRPr="00E346D3">
        <w:t>Dental</w:t>
      </w:r>
      <w:proofErr w:type="spellEnd"/>
      <w:r w:rsidRPr="00E346D3">
        <w:t xml:space="preserve"> </w:t>
      </w:r>
      <w:proofErr w:type="spellStart"/>
      <w:r w:rsidRPr="00E346D3">
        <w:t>AirPolisher</w:t>
      </w:r>
      <w:proofErr w:type="spellEnd"/>
      <w:r w:rsidRPr="00E346D3">
        <w:t xml:space="preserve"> prasklý, zdeformovaný nebo nespadne, abyste zajistili, že násadec lze normálně používat; věnujte pozornost kontrole a čištění těsnicího kroužku, abyste zajistili jeho integritu a čistotu, jinak to ovlivní těsnění produktu a normální provoz;</w:t>
      </w:r>
    </w:p>
    <w:p w14:paraId="5EFD4223" w14:textId="77777777" w:rsidR="00E346D3" w:rsidRPr="00E346D3" w:rsidRDefault="00E346D3" w:rsidP="00E346D3">
      <w:pPr>
        <w:numPr>
          <w:ilvl w:val="0"/>
          <w:numId w:val="9"/>
        </w:numPr>
      </w:pPr>
      <w:r w:rsidRPr="00E346D3">
        <w:lastRenderedPageBreak/>
        <w:t xml:space="preserve">Udržujte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suchý. Déšť, vlhkost a různé tekutiny mohou </w:t>
      </w:r>
      <w:proofErr w:type="spellStart"/>
      <w:r w:rsidRPr="00E346D3">
        <w:t>damp</w:t>
      </w:r>
      <w:proofErr w:type="spellEnd"/>
      <w:r w:rsidRPr="00E346D3">
        <w:t xml:space="preserve"> prášek a ovlivnit jeho normální použití;</w:t>
      </w:r>
    </w:p>
    <w:p w14:paraId="34DF2E94" w14:textId="77777777" w:rsidR="00E346D3" w:rsidRPr="00E346D3" w:rsidRDefault="00E346D3" w:rsidP="00E346D3">
      <w:pPr>
        <w:numPr>
          <w:ilvl w:val="0"/>
          <w:numId w:val="9"/>
        </w:numPr>
      </w:pP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neházejte, neklepejte ani nevibrujte. Hrubé zacházení s pistolí poškodí pevnost a těsnění zařízení.</w:t>
      </w:r>
    </w:p>
    <w:p w14:paraId="710AB2E3" w14:textId="77777777" w:rsidR="00E346D3" w:rsidRPr="00E346D3" w:rsidRDefault="00E346D3" w:rsidP="00E346D3">
      <w:pPr>
        <w:numPr>
          <w:ilvl w:val="0"/>
          <w:numId w:val="9"/>
        </w:numPr>
      </w:pPr>
      <w:r w:rsidRPr="00E346D3">
        <w:t>Nenatírejte nástroj pigmentem, který zanechá úlomky v odnímatelných částech a ovlivní normální provoz.</w:t>
      </w:r>
    </w:p>
    <w:p w14:paraId="427DA779" w14:textId="77777777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>Odstraňování problémů</w:t>
      </w:r>
    </w:p>
    <w:tbl>
      <w:tblPr>
        <w:tblW w:w="10115" w:type="dxa"/>
        <w:tblInd w:w="-5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8"/>
        <w:gridCol w:w="3526"/>
        <w:gridCol w:w="4351"/>
      </w:tblGrid>
      <w:tr w:rsidR="00E346D3" w:rsidRPr="00E346D3" w14:paraId="34124215" w14:textId="77777777" w:rsidTr="00E346D3">
        <w:tc>
          <w:tcPr>
            <w:tcW w:w="2238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8EB448" w14:textId="77777777" w:rsidR="00E346D3" w:rsidRPr="00E346D3" w:rsidRDefault="00E346D3" w:rsidP="00E346D3">
            <w:r w:rsidRPr="00E346D3">
              <w:rPr>
                <w:b/>
                <w:bCs/>
              </w:rPr>
              <w:t>Chyba</w:t>
            </w:r>
          </w:p>
        </w:tc>
        <w:tc>
          <w:tcPr>
            <w:tcW w:w="3526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71A81" w14:textId="77777777" w:rsidR="00E346D3" w:rsidRPr="00E346D3" w:rsidRDefault="00E346D3" w:rsidP="00E346D3">
            <w:r w:rsidRPr="00E346D3">
              <w:rPr>
                <w:b/>
                <w:bCs/>
              </w:rPr>
              <w:t>možné</w:t>
            </w:r>
            <w:r w:rsidRPr="00E346D3">
              <w:t> </w:t>
            </w:r>
            <w:r w:rsidRPr="00E346D3">
              <w:rPr>
                <w:b/>
                <w:bCs/>
              </w:rPr>
              <w:t>příčina</w:t>
            </w:r>
          </w:p>
        </w:tc>
        <w:tc>
          <w:tcPr>
            <w:tcW w:w="4351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B0935D" w14:textId="77777777" w:rsidR="00E346D3" w:rsidRPr="00E346D3" w:rsidRDefault="00E346D3" w:rsidP="00E346D3">
            <w:r w:rsidRPr="00E346D3">
              <w:rPr>
                <w:b/>
                <w:bCs/>
              </w:rPr>
              <w:t>Řešení</w:t>
            </w:r>
          </w:p>
        </w:tc>
      </w:tr>
    </w:tbl>
    <w:p w14:paraId="3B7DFDAA" w14:textId="77777777" w:rsidR="00E346D3" w:rsidRPr="00E346D3" w:rsidRDefault="00E346D3" w:rsidP="00E346D3">
      <w:pPr>
        <w:rPr>
          <w:vanish/>
        </w:rPr>
      </w:pPr>
    </w:p>
    <w:tbl>
      <w:tblPr>
        <w:tblW w:w="10115" w:type="dxa"/>
        <w:tblInd w:w="-5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4"/>
        <w:gridCol w:w="3536"/>
        <w:gridCol w:w="4345"/>
      </w:tblGrid>
      <w:tr w:rsidR="00E346D3" w:rsidRPr="00E346D3" w14:paraId="7FBE3E33" w14:textId="77777777" w:rsidTr="00E346D3">
        <w:tc>
          <w:tcPr>
            <w:tcW w:w="2234" w:type="dxa"/>
            <w:vMerge w:val="restar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793B05" w14:textId="77777777" w:rsidR="00E346D3" w:rsidRPr="00E346D3" w:rsidRDefault="00E346D3" w:rsidP="00E346D3">
            <w:r w:rsidRPr="00E346D3">
              <w:t>Z násadce nevychází žádný vzduch</w:t>
            </w:r>
          </w:p>
        </w:tc>
        <w:tc>
          <w:tcPr>
            <w:tcW w:w="3536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DA2DF9" w14:textId="77777777" w:rsidR="00E346D3" w:rsidRPr="00E346D3" w:rsidRDefault="00E346D3" w:rsidP="00E346D3">
            <w:r w:rsidRPr="00E346D3">
              <w:t>Zdroj vzduchu nebyl správně nainstalován.</w:t>
            </w:r>
          </w:p>
        </w:tc>
        <w:tc>
          <w:tcPr>
            <w:tcW w:w="434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22665F" w14:textId="77777777" w:rsidR="00E346D3" w:rsidRPr="00E346D3" w:rsidRDefault="00E346D3" w:rsidP="00E346D3">
            <w:r w:rsidRPr="00E346D3">
              <w:t>Zkontrolujte, zda je správně zapojen spínač zdroje vzduchu nebo dýchací cesty zubní soupravy.</w:t>
            </w:r>
          </w:p>
        </w:tc>
      </w:tr>
      <w:tr w:rsidR="00E346D3" w:rsidRPr="00E346D3" w14:paraId="7078DA5E" w14:textId="77777777" w:rsidTr="00E346D3">
        <w:tc>
          <w:tcPr>
            <w:tcW w:w="2234" w:type="dxa"/>
            <w:vMerge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vAlign w:val="center"/>
            <w:hideMark/>
          </w:tcPr>
          <w:p w14:paraId="406515C0" w14:textId="77777777" w:rsidR="00E346D3" w:rsidRPr="00E346D3" w:rsidRDefault="00E346D3" w:rsidP="00E346D3"/>
        </w:tc>
        <w:tc>
          <w:tcPr>
            <w:tcW w:w="3536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003DE5" w14:textId="77777777" w:rsidR="00E346D3" w:rsidRPr="00E346D3" w:rsidRDefault="00E346D3" w:rsidP="00E346D3">
            <w:r w:rsidRPr="00E346D3">
              <w:t>Ucpaná stříkací hlava</w:t>
            </w:r>
          </w:p>
        </w:tc>
        <w:tc>
          <w:tcPr>
            <w:tcW w:w="434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533730" w14:textId="77777777" w:rsidR="00E346D3" w:rsidRPr="00E346D3" w:rsidRDefault="00E346D3" w:rsidP="00E346D3">
            <w:r w:rsidRPr="00E346D3">
              <w:t>Rozprašovací hlavici udělejte jehlou, poté ji osušte vzduchovou pistolí nebo ji namočte do teplé vody a osušte.</w:t>
            </w:r>
          </w:p>
        </w:tc>
      </w:tr>
      <w:tr w:rsidR="00E346D3" w:rsidRPr="00E346D3" w14:paraId="2E16BAF6" w14:textId="77777777" w:rsidTr="00E346D3">
        <w:tc>
          <w:tcPr>
            <w:tcW w:w="2234" w:type="dxa"/>
            <w:vMerge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vAlign w:val="center"/>
            <w:hideMark/>
          </w:tcPr>
          <w:p w14:paraId="675E3ABF" w14:textId="77777777" w:rsidR="00E346D3" w:rsidRPr="00E346D3" w:rsidRDefault="00E346D3" w:rsidP="00E346D3"/>
        </w:tc>
        <w:tc>
          <w:tcPr>
            <w:tcW w:w="3536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00A6F4" w14:textId="77777777" w:rsidR="00E346D3" w:rsidRPr="00E346D3" w:rsidRDefault="00E346D3" w:rsidP="00E346D3">
            <w:r w:rsidRPr="00E346D3">
              <w:t>Ucpaná komora pro skladování prášku</w:t>
            </w:r>
          </w:p>
        </w:tc>
        <w:tc>
          <w:tcPr>
            <w:tcW w:w="434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1191E5" w14:textId="77777777" w:rsidR="00E346D3" w:rsidRPr="00E346D3" w:rsidRDefault="00E346D3" w:rsidP="00E346D3">
            <w:r w:rsidRPr="00E346D3">
              <w:t>Zkontrolujte, zda nejsou ucpané otvory na trubce pro přívod vzduchu a trubce pro výstup prášku v komoře pro skladování prášku. Pokud je zablokovaný, domluvte se jehlou a odfoukněte vzduchovou pistolí.</w:t>
            </w:r>
          </w:p>
        </w:tc>
      </w:tr>
      <w:tr w:rsidR="00E346D3" w:rsidRPr="00E346D3" w14:paraId="2B1F7A0F" w14:textId="77777777" w:rsidTr="00E346D3">
        <w:tc>
          <w:tcPr>
            <w:tcW w:w="2234" w:type="dxa"/>
            <w:vMerge w:val="restar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0F2EC2" w14:textId="77777777" w:rsidR="00E346D3" w:rsidRPr="00E346D3" w:rsidRDefault="00E346D3" w:rsidP="00E346D3">
            <w:r w:rsidRPr="00E346D3">
              <w:t>Z násadce nevychází žádný vzduch</w:t>
            </w:r>
          </w:p>
        </w:tc>
        <w:tc>
          <w:tcPr>
            <w:tcW w:w="3536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819595" w14:textId="77777777" w:rsidR="00E346D3" w:rsidRPr="00E346D3" w:rsidRDefault="00E346D3" w:rsidP="00E346D3">
            <w:r w:rsidRPr="00E346D3">
              <w:t>Vodní cesta nebyla správně nainstalována.</w:t>
            </w:r>
          </w:p>
        </w:tc>
        <w:tc>
          <w:tcPr>
            <w:tcW w:w="434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542516" w14:textId="77777777" w:rsidR="00E346D3" w:rsidRPr="00E346D3" w:rsidRDefault="00E346D3" w:rsidP="00E346D3">
            <w:r w:rsidRPr="00E346D3">
              <w:t>Zkontrolujte, zda je správně zapojen spínač zdroje vzduchu nebo dýchací cesty zubní soupravy.</w:t>
            </w:r>
          </w:p>
        </w:tc>
      </w:tr>
      <w:tr w:rsidR="00E346D3" w:rsidRPr="00E346D3" w14:paraId="56ADF7C5" w14:textId="77777777" w:rsidTr="00E346D3">
        <w:tc>
          <w:tcPr>
            <w:tcW w:w="2234" w:type="dxa"/>
            <w:vMerge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vAlign w:val="center"/>
            <w:hideMark/>
          </w:tcPr>
          <w:p w14:paraId="719A6CB6" w14:textId="77777777" w:rsidR="00E346D3" w:rsidRPr="00E346D3" w:rsidRDefault="00E346D3" w:rsidP="00E346D3"/>
        </w:tc>
        <w:tc>
          <w:tcPr>
            <w:tcW w:w="3536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496519" w14:textId="77777777" w:rsidR="00E346D3" w:rsidRPr="00E346D3" w:rsidRDefault="00E346D3" w:rsidP="00E346D3">
            <w:r w:rsidRPr="00E346D3">
              <w:t>Ucpaný vodní kanál násadce</w:t>
            </w:r>
          </w:p>
        </w:tc>
        <w:tc>
          <w:tcPr>
            <w:tcW w:w="434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B847F9" w14:textId="77777777" w:rsidR="00E346D3" w:rsidRPr="00E346D3" w:rsidRDefault="00E346D3" w:rsidP="00E346D3">
            <w:r w:rsidRPr="00E346D3">
              <w:t>Profoukněte násadec vodní cestou vzduchovou pistolí</w:t>
            </w:r>
          </w:p>
        </w:tc>
      </w:tr>
    </w:tbl>
    <w:p w14:paraId="6B071203" w14:textId="77777777" w:rsidR="00E346D3" w:rsidRPr="00E346D3" w:rsidRDefault="00E346D3" w:rsidP="00E346D3">
      <w:pPr>
        <w:rPr>
          <w:vanish/>
        </w:rPr>
      </w:pPr>
    </w:p>
    <w:tbl>
      <w:tblPr>
        <w:tblW w:w="10206" w:type="dxa"/>
        <w:tblInd w:w="-5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8"/>
        <w:gridCol w:w="3243"/>
        <w:gridCol w:w="4275"/>
      </w:tblGrid>
      <w:tr w:rsidR="00E346D3" w:rsidRPr="00E346D3" w14:paraId="13EF5010" w14:textId="77777777" w:rsidTr="00E346D3">
        <w:tc>
          <w:tcPr>
            <w:tcW w:w="2688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4AE7F1" w14:textId="77777777" w:rsidR="00E346D3" w:rsidRPr="00E346D3" w:rsidRDefault="00E346D3" w:rsidP="00E346D3">
            <w:r w:rsidRPr="00E346D3">
              <w:t>Únik vody na spojovacím konci mezi stříkací hlavou a násadcem</w:t>
            </w:r>
          </w:p>
        </w:tc>
        <w:tc>
          <w:tcPr>
            <w:tcW w:w="324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B0BCEE" w14:textId="77777777" w:rsidR="00E346D3" w:rsidRPr="00E346D3" w:rsidRDefault="00E346D3" w:rsidP="00E346D3">
            <w:r w:rsidRPr="00E346D3">
              <w:t>Poškozený vodotěsný O-kroužek</w:t>
            </w:r>
          </w:p>
        </w:tc>
        <w:tc>
          <w:tcPr>
            <w:tcW w:w="427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4CA8AA" w14:textId="77777777" w:rsidR="00E346D3" w:rsidRPr="00E346D3" w:rsidRDefault="00E346D3" w:rsidP="00E346D3">
            <w:r w:rsidRPr="00E346D3">
              <w:t>Vyměňte vodotěsný O-kroužek</w:t>
            </w:r>
          </w:p>
        </w:tc>
      </w:tr>
      <w:tr w:rsidR="00E346D3" w:rsidRPr="00E346D3" w14:paraId="4F7716C8" w14:textId="77777777" w:rsidTr="00E346D3">
        <w:tc>
          <w:tcPr>
            <w:tcW w:w="2688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DF222B" w14:textId="77777777" w:rsidR="00E346D3" w:rsidRPr="00E346D3" w:rsidRDefault="00E346D3" w:rsidP="00E346D3">
            <w:r w:rsidRPr="00E346D3">
              <w:lastRenderedPageBreak/>
              <w:t>Únik vody na spojovacím konci mezi násadcem a komorou pro skladování prášku</w:t>
            </w:r>
          </w:p>
        </w:tc>
        <w:tc>
          <w:tcPr>
            <w:tcW w:w="3243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2EB9D8" w14:textId="77777777" w:rsidR="00E346D3" w:rsidRPr="00E346D3" w:rsidRDefault="00E346D3" w:rsidP="00E346D3">
            <w:r w:rsidRPr="00E346D3">
              <w:t>Poškozený vodotěsný O-kroužek</w:t>
            </w:r>
          </w:p>
        </w:tc>
        <w:tc>
          <w:tcPr>
            <w:tcW w:w="427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9C4E5C" w14:textId="77777777" w:rsidR="00E346D3" w:rsidRPr="00E346D3" w:rsidRDefault="00E346D3" w:rsidP="00E346D3">
            <w:r w:rsidRPr="00E346D3">
              <w:t>Vyměňte vodotěsný O-kroužek</w:t>
            </w:r>
          </w:p>
        </w:tc>
      </w:tr>
    </w:tbl>
    <w:p w14:paraId="0E2C6329" w14:textId="77777777" w:rsidR="00E346D3" w:rsidRDefault="00E346D3" w:rsidP="00E346D3">
      <w:pPr>
        <w:rPr>
          <w:b/>
          <w:bCs/>
        </w:rPr>
      </w:pPr>
    </w:p>
    <w:p w14:paraId="26B1DE0F" w14:textId="323AA082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>Čištění, dezinfekce a sterilizace</w:t>
      </w:r>
    </w:p>
    <w:p w14:paraId="10A0B267" w14:textId="77777777" w:rsidR="00E346D3" w:rsidRPr="00E346D3" w:rsidRDefault="00E346D3" w:rsidP="00E346D3">
      <w:r w:rsidRPr="00E346D3">
        <w:rPr>
          <w:b/>
          <w:bCs/>
        </w:rPr>
        <w:t>Upozornění: </w:t>
      </w:r>
      <w:r w:rsidRPr="00E346D3">
        <w:t>Použití ultrazvukového čisticího zařízení a silného čisticího dezinfekčního prostředku (alkalické pH&gt; 9 nebo kyselé pH &lt;5) zkrátí životnost produktu. V tomto případě nenese výrobce žádnou odpovědnost. Nevystavujte zařízení vysokým teplotám nad 138 °C.</w:t>
      </w:r>
    </w:p>
    <w:p w14:paraId="7FE8E1CC" w14:textId="77777777" w:rsidR="00E346D3" w:rsidRPr="00E346D3" w:rsidRDefault="00E346D3" w:rsidP="00E346D3">
      <w:r w:rsidRPr="00E346D3">
        <w:rPr>
          <w:b/>
          <w:bCs/>
        </w:rPr>
        <w:t>Omezení zpracování</w:t>
      </w:r>
    </w:p>
    <w:p w14:paraId="242B3AC9" w14:textId="77777777" w:rsidR="00E346D3" w:rsidRPr="00E346D3" w:rsidRDefault="00E346D3" w:rsidP="00E346D3">
      <w:pPr>
        <w:numPr>
          <w:ilvl w:val="0"/>
          <w:numId w:val="10"/>
        </w:numPr>
      </w:pPr>
      <w:r w:rsidRPr="00E346D3">
        <w:t xml:space="preserve">Sterilizovat lze pouze násadec a sprejovou hlavici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>, komoru pro uložení prášku, konektor ocasního kabelu a spojovací konec mezi nimi nelze sterilizovat;</w:t>
      </w:r>
    </w:p>
    <w:p w14:paraId="297AE53F" w14:textId="77777777" w:rsidR="00E346D3" w:rsidRPr="00E346D3" w:rsidRDefault="00E346D3" w:rsidP="00E346D3">
      <w:pPr>
        <w:numPr>
          <w:ilvl w:val="0"/>
          <w:numId w:val="10"/>
        </w:numPr>
      </w:pPr>
      <w:r w:rsidRPr="00E346D3">
        <w:t>Výrobek je navržen pro velký počet sterilizačních cyklů a podle toho jsou vybírány materiály pro výrobu. Tepelné a chemické namáhání však může vést ke stárnutí produktu pokaždé, když jsou znovu připraveny k použití. Maximální povolené časy dezinfekce násadce a stříkací hlavice jsou 1000.</w:t>
      </w:r>
    </w:p>
    <w:p w14:paraId="6AB96C83" w14:textId="77777777" w:rsidR="00E346D3" w:rsidRPr="00E346D3" w:rsidRDefault="00E346D3" w:rsidP="00E346D3">
      <w:r w:rsidRPr="00E346D3">
        <w:rPr>
          <w:b/>
          <w:bCs/>
        </w:rPr>
        <w:t>Předběžná úprava</w:t>
      </w:r>
    </w:p>
    <w:p w14:paraId="6684DA7E" w14:textId="77777777" w:rsidR="00E346D3" w:rsidRPr="00E346D3" w:rsidRDefault="00E346D3" w:rsidP="00E346D3">
      <w:pPr>
        <w:numPr>
          <w:ilvl w:val="0"/>
          <w:numId w:val="11"/>
        </w:numPr>
      </w:pPr>
      <w:r w:rsidRPr="00E346D3">
        <w:t>Principy zpracování</w:t>
      </w:r>
      <w:r w:rsidRPr="00E346D3">
        <w:br/>
        <w:t>Pouze po účinném čištění a dezinfekci lze provést účinnou sterilizaci. Zajistěte prosím, aby se jako součást sterility používaného produktu pro čištění/dezinfekci a sterilizaci používalo pouze plně validované vybavení a postupy specifické pro produkt a aby byly během každého cyklu dodržovány validované parametry.</w:t>
      </w:r>
      <w:r w:rsidRPr="00E346D3">
        <w:br/>
        <w:t>Dodržujte prosím také platné zákonné požadavky vaší země/regionu a zdravotní předpisy nemocnic nebo klinik, zejména další požadavky týkající se inaktivace virů.</w:t>
      </w:r>
    </w:p>
    <w:p w14:paraId="11BF0C1D" w14:textId="77777777" w:rsidR="00E346D3" w:rsidRPr="00E346D3" w:rsidRDefault="00E346D3" w:rsidP="00E346D3">
      <w:pPr>
        <w:numPr>
          <w:ilvl w:val="0"/>
          <w:numId w:val="11"/>
        </w:numPr>
      </w:pPr>
      <w:r w:rsidRPr="00E346D3">
        <w:t>Příprava před čištěním</w:t>
      </w:r>
      <w:r w:rsidRPr="00E346D3">
        <w:br/>
        <w:t>Pomůcky: Vzduchová pistole, tác, měkký kartáč, měkký hadřík na čištění a sušení. Zpracování musí být provedeno ihned po operaci, nejpozději do 30 minut po ukončení operace. Postup je následující:</w:t>
      </w:r>
    </w:p>
    <w:p w14:paraId="69405D12" w14:textId="77777777" w:rsidR="00E346D3" w:rsidRPr="00E346D3" w:rsidRDefault="00E346D3" w:rsidP="00E346D3">
      <w:pPr>
        <w:numPr>
          <w:ilvl w:val="1"/>
          <w:numId w:val="11"/>
        </w:numPr>
      </w:pPr>
      <w:r w:rsidRPr="00E346D3">
        <w:t xml:space="preserve">Vyjměte násadec z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>, odšroubujte stříkací hlavu z násadce proti směru hodinových ručiček a vložte ji do podnosu.</w:t>
      </w:r>
    </w:p>
    <w:p w14:paraId="653F5FA4" w14:textId="77777777" w:rsidR="00E346D3" w:rsidRPr="00E346D3" w:rsidRDefault="00E346D3" w:rsidP="00E346D3">
      <w:pPr>
        <w:numPr>
          <w:ilvl w:val="1"/>
          <w:numId w:val="11"/>
        </w:numPr>
      </w:pPr>
      <w:r w:rsidRPr="00E346D3">
        <w:t xml:space="preserve">Čistým měkkým kartáčkem pečlivě vydrhněte násadec a stříkací hlavici, stejně jako polohu spojení mezi násadcem a komorou pro uložení prášku, dokud na povrchu nebudou vidět žádné nečistoty; poté opláchněte nečistoty na </w:t>
      </w:r>
      <w:r w:rsidRPr="00E346D3">
        <w:lastRenderedPageBreak/>
        <w:t xml:space="preserve">vzduchovém lešticím násadci a povrchu stříkací hlavy čistou vodou (nebo destilovanou vodou / </w:t>
      </w:r>
      <w:proofErr w:type="spellStart"/>
      <w:r w:rsidRPr="00E346D3">
        <w:t>deionizovanou</w:t>
      </w:r>
      <w:proofErr w:type="spellEnd"/>
      <w:r w:rsidRPr="00E346D3">
        <w:t xml:space="preserve"> vodou).</w:t>
      </w:r>
    </w:p>
    <w:p w14:paraId="4B450A31" w14:textId="77777777" w:rsidR="00E346D3" w:rsidRPr="00E346D3" w:rsidRDefault="00E346D3" w:rsidP="00E346D3">
      <w:pPr>
        <w:numPr>
          <w:ilvl w:val="1"/>
          <w:numId w:val="11"/>
        </w:numPr>
      </w:pPr>
      <w:r w:rsidRPr="00E346D3">
        <w:t>Povrch násadce osušte čistým měkkým hadříkem a umístěte jej na čistý tác.</w:t>
      </w:r>
      <w:r w:rsidRPr="00E346D3">
        <w:br/>
        <w:t>[</w:t>
      </w:r>
      <w:r w:rsidRPr="00E346D3">
        <w:rPr>
          <w:b/>
          <w:bCs/>
        </w:rPr>
        <w:t>Poznámka</w:t>
      </w:r>
      <w:r w:rsidRPr="00E346D3">
        <w:t xml:space="preserve">]: Zde použitá voda musí být čistá voda, destilovaná voda nebo </w:t>
      </w:r>
      <w:proofErr w:type="spellStart"/>
      <w:r w:rsidRPr="00E346D3">
        <w:t>deionizovaná</w:t>
      </w:r>
      <w:proofErr w:type="spellEnd"/>
      <w:r w:rsidRPr="00E346D3">
        <w:t xml:space="preserve"> voda.</w:t>
      </w:r>
    </w:p>
    <w:p w14:paraId="32A4DE0E" w14:textId="77777777" w:rsidR="00E346D3" w:rsidRPr="00E346D3" w:rsidRDefault="00E346D3" w:rsidP="00E346D3">
      <w:r w:rsidRPr="00E346D3">
        <w:rPr>
          <w:b/>
          <w:bCs/>
        </w:rPr>
        <w:t>Čištění</w:t>
      </w:r>
      <w:r w:rsidRPr="00E346D3">
        <w:br/>
      </w:r>
      <w:proofErr w:type="spellStart"/>
      <w:r w:rsidRPr="00E346D3">
        <w:t>Čištění</w:t>
      </w:r>
      <w:proofErr w:type="spellEnd"/>
      <w:r w:rsidRPr="00E346D3">
        <w:t xml:space="preserve"> (automatické)</w:t>
      </w:r>
    </w:p>
    <w:p w14:paraId="79E79A45" w14:textId="77777777" w:rsidR="00E346D3" w:rsidRPr="00E346D3" w:rsidRDefault="00E346D3" w:rsidP="00E346D3">
      <w:pPr>
        <w:numPr>
          <w:ilvl w:val="0"/>
          <w:numId w:val="12"/>
        </w:numPr>
      </w:pPr>
      <w:r w:rsidRPr="00E346D3">
        <w:t>Detergent musí mít certifikát CE, aby byl účinný podle EN ISO 15883.</w:t>
      </w:r>
    </w:p>
    <w:p w14:paraId="45164B71" w14:textId="77777777" w:rsidR="00E346D3" w:rsidRPr="00E346D3" w:rsidRDefault="00E346D3" w:rsidP="00E346D3">
      <w:pPr>
        <w:numPr>
          <w:ilvl w:val="0"/>
          <w:numId w:val="12"/>
        </w:numPr>
      </w:pPr>
      <w:r w:rsidRPr="00E346D3">
        <w:t>Postup čištění je vhodný pro násadec a stříkací hlavu. Doba oplachování by měla být dostatečná a čištění ultrazvukem je zakázáno.</w:t>
      </w:r>
    </w:p>
    <w:p w14:paraId="035909FE" w14:textId="77777777" w:rsidR="00E346D3" w:rsidRPr="00E346D3" w:rsidRDefault="00E346D3" w:rsidP="00E346D3">
      <w:pPr>
        <w:numPr>
          <w:ilvl w:val="0"/>
          <w:numId w:val="12"/>
        </w:numPr>
      </w:pPr>
      <w:r w:rsidRPr="00E346D3">
        <w:t>Doporučuje se používat mycí a dezinfekční zařízení v souladu s EN ISO 15883. Konkrétní kroky naleznete v části o automatické dezinfekci v další části „Dezinfekce“.</w:t>
      </w:r>
    </w:p>
    <w:p w14:paraId="09E103E2" w14:textId="77777777" w:rsidR="00E346D3" w:rsidRPr="00E346D3" w:rsidRDefault="00E346D3" w:rsidP="00E346D3">
      <w:r w:rsidRPr="00E346D3">
        <w:rPr>
          <w:b/>
          <w:bCs/>
        </w:rPr>
        <w:t>Poznámka</w:t>
      </w:r>
      <w:r w:rsidRPr="00E346D3">
        <w:br/>
        <w:t>a</w:t>
      </w:r>
      <w:r w:rsidRPr="00E346D3">
        <w:rPr>
          <w:rFonts w:ascii="MS Gothic" w:eastAsia="MS Gothic" w:hAnsi="MS Gothic" w:cs="MS Gothic" w:hint="eastAsia"/>
        </w:rPr>
        <w:t>）</w:t>
      </w:r>
      <w:r w:rsidRPr="00E346D3">
        <w:t xml:space="preserve">Čistící prostředek zde použitý musí být kompatibilní s </w:t>
      </w:r>
      <w:proofErr w:type="spellStart"/>
      <w:r w:rsidRPr="00E346D3">
        <w:t>Dental</w:t>
      </w:r>
      <w:proofErr w:type="spellEnd"/>
      <w:r w:rsidRPr="00E346D3">
        <w:t xml:space="preserve"> </w:t>
      </w:r>
      <w:proofErr w:type="spellStart"/>
      <w:r w:rsidRPr="00E346D3">
        <w:t>AirPolisher</w:t>
      </w:r>
      <w:proofErr w:type="spellEnd"/>
      <w:r w:rsidRPr="00E346D3">
        <w:t xml:space="preserve"> a lze použít pouze čerstvě připravené roztoky.</w:t>
      </w:r>
      <w:r w:rsidRPr="00E346D3">
        <w:br/>
        <w:t xml:space="preserve">b) Na mytí </w:t>
      </w:r>
      <w:proofErr w:type="spellStart"/>
      <w:r w:rsidRPr="00E346D3">
        <w:t>stage</w:t>
      </w:r>
      <w:proofErr w:type="spellEnd"/>
      <w:r w:rsidRPr="00E346D3">
        <w:t>, teplota vody by neměla překročit 45 °C; jinak protein ztuhne a bude obtížné jej odstranit.</w:t>
      </w:r>
      <w:r w:rsidRPr="00E346D3">
        <w:br/>
        <w:t>c) Po vyčištění by chemické zbytky měly splňovat požadavky testu cytotoxicity. Poznámka: Zapište si prosím zvolené čisticí zařízení, kroky a parametry programu zpracování a mycí prostředek.</w:t>
      </w:r>
    </w:p>
    <w:p w14:paraId="185EA7D5" w14:textId="77777777" w:rsidR="00E346D3" w:rsidRPr="00E346D3" w:rsidRDefault="00E346D3" w:rsidP="00E346D3">
      <w:r w:rsidRPr="00E346D3">
        <w:rPr>
          <w:b/>
          <w:bCs/>
        </w:rPr>
        <w:t>Dezinfekce</w:t>
      </w:r>
    </w:p>
    <w:p w14:paraId="025948BC" w14:textId="77777777" w:rsidR="00E346D3" w:rsidRPr="00E346D3" w:rsidRDefault="00E346D3" w:rsidP="00E346D3">
      <w:pPr>
        <w:numPr>
          <w:ilvl w:val="0"/>
          <w:numId w:val="13"/>
        </w:numPr>
      </w:pPr>
      <w:r w:rsidRPr="00E346D3">
        <w:t xml:space="preserve">Opatrně umístěte násadec a sprejovou hlavici </w:t>
      </w:r>
      <w:proofErr w:type="spellStart"/>
      <w:r w:rsidRPr="00E346D3">
        <w:t>Dental</w:t>
      </w:r>
      <w:proofErr w:type="spellEnd"/>
      <w:r w:rsidRPr="00E346D3">
        <w:t xml:space="preserve"> Air </w:t>
      </w:r>
      <w:proofErr w:type="spellStart"/>
      <w:r w:rsidRPr="00E346D3">
        <w:t>Polisher</w:t>
      </w:r>
      <w:proofErr w:type="spellEnd"/>
      <w:r w:rsidRPr="00E346D3">
        <w:t xml:space="preserve"> do dezinfekčního boxu. Kontakt mezi násadci je zakázán.</w:t>
      </w:r>
    </w:p>
    <w:p w14:paraId="36480A2C" w14:textId="77777777" w:rsidR="00E346D3" w:rsidRPr="00E346D3" w:rsidRDefault="00E346D3" w:rsidP="00E346D3">
      <w:pPr>
        <w:numPr>
          <w:ilvl w:val="0"/>
          <w:numId w:val="13"/>
        </w:numPr>
      </w:pPr>
      <w:r w:rsidRPr="00E346D3">
        <w:t>Použijte vhodný proplachovací adaptér a připojte vnitřní vodovodní potrubí k myčce-dezinfektoru.</w:t>
      </w:r>
    </w:p>
    <w:p w14:paraId="04BB0478" w14:textId="77777777" w:rsidR="00E346D3" w:rsidRPr="00E346D3" w:rsidRDefault="00E346D3" w:rsidP="00E346D3">
      <w:pPr>
        <w:numPr>
          <w:ilvl w:val="0"/>
          <w:numId w:val="13"/>
        </w:numPr>
      </w:pPr>
      <w:r w:rsidRPr="00E346D3">
        <w:t>Spusťte program</w:t>
      </w:r>
    </w:p>
    <w:p w14:paraId="15A728D8" w14:textId="77777777" w:rsidR="00E346D3" w:rsidRPr="00E346D3" w:rsidRDefault="00E346D3" w:rsidP="00E346D3">
      <w:pPr>
        <w:numPr>
          <w:ilvl w:val="0"/>
          <w:numId w:val="13"/>
        </w:numPr>
      </w:pPr>
      <w:r w:rsidRPr="00E346D3">
        <w:t>Po dokončení postupu vyjměte násadec a stříkací hlavici z myčky-dezinfektoru za účelem kontroly (viz část „Denní údržba“) a balení (viz část „Balení“). V případě potřeby násadec opakovaně vysušte (viz část „Sušení“).</w:t>
      </w:r>
    </w:p>
    <w:p w14:paraId="48D69141" w14:textId="77777777" w:rsidR="00E346D3" w:rsidRPr="00E346D3" w:rsidRDefault="00E346D3" w:rsidP="00E346D3">
      <w:r w:rsidRPr="00E346D3">
        <w:rPr>
          <w:b/>
          <w:bCs/>
        </w:rPr>
        <w:t>[Poznámka]:</w:t>
      </w:r>
      <w:r w:rsidRPr="00E346D3">
        <w:br/>
        <w:t>a) Dezinfekce musí být provedena do 2 hodin po fázi čištění. Pokud to podmínky dovolí, upřednostňuje se automatická dezinfekce.</w:t>
      </w:r>
      <w:r w:rsidRPr="00E346D3">
        <w:br/>
        <w:t>b) Dezinfekční myčka musí být certifikována CE, aby byla účinná podle EN ISO 15883.</w:t>
      </w:r>
      <w:r w:rsidRPr="00E346D3">
        <w:br/>
        <w:t xml:space="preserve">Dezinfekci provádějte při vysoké teplotě. Teplota nesmí překročit 134 °C a dezinfekce při této </w:t>
      </w:r>
      <w:r w:rsidRPr="00E346D3">
        <w:lastRenderedPageBreak/>
        <w:t>teplotě nesmí přesáhnout 20 minut.</w:t>
      </w:r>
      <w:r w:rsidRPr="00E346D3">
        <w:br/>
        <w:t>c) Dezinfekční cyklus musí odpovídat EN ISO 15883.</w:t>
      </w:r>
    </w:p>
    <w:p w14:paraId="6A8F3996" w14:textId="77777777" w:rsidR="00E346D3" w:rsidRPr="00E346D3" w:rsidRDefault="00E346D3" w:rsidP="00E346D3">
      <w:r w:rsidRPr="00E346D3">
        <w:rPr>
          <w:b/>
          <w:bCs/>
        </w:rPr>
        <w:t>Sušení</w:t>
      </w:r>
      <w:r w:rsidRPr="00E346D3">
        <w:br/>
        <w:t>Pokud ve vašem procesu čištění a dezinfekce není zahrnuta funkce automatického sušení, proveďte sušení po čištění a dezinfekci.</w:t>
      </w:r>
    </w:p>
    <w:p w14:paraId="13A11A91" w14:textId="77777777" w:rsidR="00E346D3" w:rsidRPr="00E346D3" w:rsidRDefault="00E346D3" w:rsidP="00E346D3">
      <w:pPr>
        <w:numPr>
          <w:ilvl w:val="0"/>
          <w:numId w:val="14"/>
        </w:numPr>
      </w:pPr>
      <w:r w:rsidRPr="00E346D3">
        <w:t>Položte čistý bílý hadřík na pracovní stůl, srovnejte násadec a stříkací hlavu s hadříkem a poté násadec a stříkací hlavu vyfoukejte filtrovaným suchým stlačeným vzduchem (maximální tlak 3 bary) k vysušení. Pokud na bílou látku nestříkne žádná tekutina, je sušení dokončeno.</w:t>
      </w:r>
    </w:p>
    <w:p w14:paraId="2684F5CF" w14:textId="77777777" w:rsidR="00E346D3" w:rsidRPr="00E346D3" w:rsidRDefault="00E346D3" w:rsidP="00E346D3">
      <w:pPr>
        <w:numPr>
          <w:ilvl w:val="0"/>
          <w:numId w:val="14"/>
        </w:numPr>
      </w:pPr>
      <w:r w:rsidRPr="00E346D3">
        <w:t xml:space="preserve">Sušení lze také provádět přímo v lékařské sušárně (nebo peci). Doporučená teplota sušení je 80 </w:t>
      </w:r>
      <w:r w:rsidRPr="00E346D3">
        <w:rPr>
          <w:rFonts w:ascii="Cambria Math" w:hAnsi="Cambria Math" w:cs="Cambria Math"/>
        </w:rPr>
        <w:t>℃</w:t>
      </w:r>
      <w:r w:rsidRPr="00E346D3">
        <w:rPr>
          <w:rFonts w:ascii="MS Gothic" w:eastAsia="MS Gothic" w:hAnsi="MS Gothic" w:cs="MS Gothic" w:hint="eastAsia"/>
        </w:rPr>
        <w:t>～</w:t>
      </w:r>
      <w:r w:rsidRPr="00E346D3">
        <w:t xml:space="preserve"> 120 </w:t>
      </w:r>
      <w:r w:rsidRPr="00E346D3">
        <w:rPr>
          <w:rFonts w:ascii="Cambria Math" w:hAnsi="Cambria Math" w:cs="Cambria Math"/>
        </w:rPr>
        <w:t>℃</w:t>
      </w:r>
      <w:r w:rsidRPr="00E346D3">
        <w:t xml:space="preserve"> a doba su</w:t>
      </w:r>
      <w:r w:rsidRPr="00E346D3">
        <w:rPr>
          <w:rFonts w:ascii="Calibri" w:hAnsi="Calibri" w:cs="Calibri"/>
        </w:rPr>
        <w:t>š</w:t>
      </w:r>
      <w:r w:rsidRPr="00E346D3">
        <w:t>en</w:t>
      </w:r>
      <w:r w:rsidRPr="00E346D3">
        <w:rPr>
          <w:rFonts w:ascii="Calibri" w:hAnsi="Calibri" w:cs="Calibri"/>
        </w:rPr>
        <w:t>í</w:t>
      </w:r>
      <w:r w:rsidRPr="00E346D3">
        <w:t xml:space="preserve"> by m</w:t>
      </w:r>
      <w:r w:rsidRPr="00E346D3">
        <w:rPr>
          <w:rFonts w:ascii="Calibri" w:hAnsi="Calibri" w:cs="Calibri"/>
        </w:rPr>
        <w:t>ě</w:t>
      </w:r>
      <w:r w:rsidRPr="00E346D3">
        <w:t>la b</w:t>
      </w:r>
      <w:r w:rsidRPr="00E346D3">
        <w:rPr>
          <w:rFonts w:ascii="Calibri" w:hAnsi="Calibri" w:cs="Calibri"/>
        </w:rPr>
        <w:t>ý</w:t>
      </w:r>
      <w:r w:rsidRPr="00E346D3">
        <w:t>t 15 a</w:t>
      </w:r>
      <w:r w:rsidRPr="00E346D3">
        <w:rPr>
          <w:rFonts w:ascii="Calibri" w:hAnsi="Calibri" w:cs="Calibri"/>
        </w:rPr>
        <w:t>ž</w:t>
      </w:r>
      <w:r w:rsidRPr="00E346D3">
        <w:t xml:space="preserve"> 40 minut.</w:t>
      </w:r>
    </w:p>
    <w:p w14:paraId="55D6C477" w14:textId="77777777" w:rsidR="00E346D3" w:rsidRPr="00E346D3" w:rsidRDefault="00E346D3" w:rsidP="00E346D3">
      <w:pPr>
        <w:numPr>
          <w:ilvl w:val="0"/>
          <w:numId w:val="14"/>
        </w:numPr>
      </w:pPr>
      <w:r w:rsidRPr="00E346D3">
        <w:t>Po vysušení vyjměte násadec a stříkací hlavu ze sušicí pece pro testování (viz „Denní údržba“).</w:t>
      </w:r>
    </w:p>
    <w:p w14:paraId="2B3BE0E6" w14:textId="77777777" w:rsidR="00E346D3" w:rsidRPr="00E346D3" w:rsidRDefault="00E346D3" w:rsidP="00E346D3">
      <w:r w:rsidRPr="00E346D3">
        <w:rPr>
          <w:b/>
          <w:bCs/>
        </w:rPr>
        <w:t>Poznámka</w:t>
      </w:r>
    </w:p>
    <w:p w14:paraId="332F9EF6" w14:textId="77777777" w:rsidR="00E346D3" w:rsidRPr="00E346D3" w:rsidRDefault="00E346D3" w:rsidP="00E346D3">
      <w:pPr>
        <w:numPr>
          <w:ilvl w:val="0"/>
          <w:numId w:val="15"/>
        </w:numPr>
      </w:pPr>
      <w:r w:rsidRPr="00E346D3">
        <w:t>Sušení produktu musí být provedeno na čistém místě.</w:t>
      </w:r>
    </w:p>
    <w:p w14:paraId="44F2212D" w14:textId="77777777" w:rsidR="00E346D3" w:rsidRPr="00E346D3" w:rsidRDefault="00E346D3" w:rsidP="00E346D3">
      <w:pPr>
        <w:numPr>
          <w:ilvl w:val="0"/>
          <w:numId w:val="15"/>
        </w:numPr>
      </w:pPr>
      <w:r w:rsidRPr="00E346D3">
        <w:t xml:space="preserve">Teplota sušení nesmí překročit 138 </w:t>
      </w:r>
      <w:r w:rsidRPr="00E346D3">
        <w:rPr>
          <w:rFonts w:ascii="Cambria Math" w:hAnsi="Cambria Math" w:cs="Cambria Math"/>
        </w:rPr>
        <w:t>℃</w:t>
      </w:r>
      <w:r w:rsidRPr="00E346D3">
        <w:t>;</w:t>
      </w:r>
    </w:p>
    <w:p w14:paraId="17EFA513" w14:textId="77777777" w:rsidR="00E346D3" w:rsidRPr="00E346D3" w:rsidRDefault="00E346D3" w:rsidP="00E346D3">
      <w:pPr>
        <w:numPr>
          <w:ilvl w:val="0"/>
          <w:numId w:val="15"/>
        </w:numPr>
      </w:pPr>
      <w:r w:rsidRPr="00E346D3">
        <w:t>Používané zařízení by mělo být pravidelně kontrolováno a udržováno.</w:t>
      </w:r>
    </w:p>
    <w:p w14:paraId="5F9C88B1" w14:textId="77777777" w:rsidR="00E346D3" w:rsidRPr="00E346D3" w:rsidRDefault="00E346D3" w:rsidP="00E346D3">
      <w:r w:rsidRPr="00E346D3">
        <w:rPr>
          <w:b/>
          <w:bCs/>
        </w:rPr>
        <w:t>Obal</w:t>
      </w:r>
      <w:r w:rsidRPr="00E346D3">
        <w:br/>
        <w:t>Složte dezinfikovaný a vysušený násadec a jeho příslušenství a rychle je zabalte do lékařského sterilizačního obalu (nebo exkluzivního držáku, sterilní krabičky).</w:t>
      </w:r>
      <w:r w:rsidRPr="00E346D3">
        <w:br/>
      </w:r>
      <w:r w:rsidRPr="00E346D3">
        <w:rPr>
          <w:b/>
          <w:bCs/>
        </w:rPr>
        <w:t>Poznámka</w:t>
      </w:r>
    </w:p>
    <w:p w14:paraId="1334D063" w14:textId="77777777" w:rsidR="00E346D3" w:rsidRPr="00E346D3" w:rsidRDefault="00E346D3" w:rsidP="00E346D3">
      <w:pPr>
        <w:numPr>
          <w:ilvl w:val="0"/>
          <w:numId w:val="16"/>
        </w:numPr>
      </w:pPr>
      <w:r w:rsidRPr="00E346D3">
        <w:t>Použitý obal musí odpovídat ISO 11607;</w:t>
      </w:r>
    </w:p>
    <w:p w14:paraId="6C2B1086" w14:textId="77777777" w:rsidR="00E346D3" w:rsidRPr="00E346D3" w:rsidRDefault="00E346D3" w:rsidP="00E346D3">
      <w:pPr>
        <w:numPr>
          <w:ilvl w:val="0"/>
          <w:numId w:val="16"/>
        </w:numPr>
      </w:pPr>
      <w:r w:rsidRPr="00E346D3">
        <w:t xml:space="preserve">Může odolat vysoké teplotě 138 </w:t>
      </w:r>
      <w:r w:rsidRPr="00E346D3">
        <w:rPr>
          <w:rFonts w:ascii="Cambria Math" w:hAnsi="Cambria Math" w:cs="Cambria Math"/>
        </w:rPr>
        <w:t>℃</w:t>
      </w:r>
      <w:r w:rsidRPr="00E346D3">
        <w:t xml:space="preserve"> a m</w:t>
      </w:r>
      <w:r w:rsidRPr="00E346D3">
        <w:rPr>
          <w:rFonts w:ascii="Calibri" w:hAnsi="Calibri" w:cs="Calibri"/>
        </w:rPr>
        <w:t>á</w:t>
      </w:r>
      <w:r w:rsidRPr="00E346D3">
        <w:t xml:space="preserve"> dostate</w:t>
      </w:r>
      <w:r w:rsidRPr="00E346D3">
        <w:rPr>
          <w:rFonts w:ascii="Calibri" w:hAnsi="Calibri" w:cs="Calibri"/>
        </w:rPr>
        <w:t>č</w:t>
      </w:r>
      <w:r w:rsidRPr="00E346D3">
        <w:t>nou propustnost pro p</w:t>
      </w:r>
      <w:r w:rsidRPr="00E346D3">
        <w:rPr>
          <w:rFonts w:ascii="Calibri" w:hAnsi="Calibri" w:cs="Calibri"/>
        </w:rPr>
        <w:t>á</w:t>
      </w:r>
      <w:r w:rsidRPr="00E346D3">
        <w:t>ru;</w:t>
      </w:r>
    </w:p>
    <w:p w14:paraId="4B25C51D" w14:textId="77777777" w:rsidR="00E346D3" w:rsidRPr="00E346D3" w:rsidRDefault="00E346D3" w:rsidP="00E346D3">
      <w:pPr>
        <w:numPr>
          <w:ilvl w:val="0"/>
          <w:numId w:val="16"/>
        </w:numPr>
      </w:pPr>
      <w:r w:rsidRPr="00E346D3">
        <w:t>Prostředí obalů a související nástroje musí být pravidelně čištěny, aby byla zajištěna čistota a zabránilo se vniknutí škodlivin;</w:t>
      </w:r>
    </w:p>
    <w:p w14:paraId="0307BAB0" w14:textId="77777777" w:rsidR="00E346D3" w:rsidRPr="00E346D3" w:rsidRDefault="00E346D3" w:rsidP="00E346D3">
      <w:pPr>
        <w:numPr>
          <w:ilvl w:val="0"/>
          <w:numId w:val="16"/>
        </w:numPr>
      </w:pPr>
      <w:r w:rsidRPr="00E346D3">
        <w:t>Při balení se nedotýkejte různých kovových částí.</w:t>
      </w:r>
    </w:p>
    <w:p w14:paraId="5A919A8C" w14:textId="77777777" w:rsidR="00E346D3" w:rsidRPr="00E346D3" w:rsidRDefault="00E346D3" w:rsidP="00E346D3">
      <w:r w:rsidRPr="00E346D3">
        <w:rPr>
          <w:b/>
          <w:bCs/>
        </w:rPr>
        <w:t>Sterilizace</w:t>
      </w:r>
      <w:r w:rsidRPr="00E346D3">
        <w:br/>
        <w:t xml:space="preserve">Ke sterilizaci lze použít pouze následující postupy parní sterilizace (frakcionovaný </w:t>
      </w:r>
      <w:proofErr w:type="spellStart"/>
      <w:r w:rsidRPr="00E346D3">
        <w:t>předvakuový</w:t>
      </w:r>
      <w:proofErr w:type="spellEnd"/>
      <w:r w:rsidRPr="00E346D3">
        <w:t xml:space="preserve"> proces) a jiné sterilizační postupy jsou zakázány:</w:t>
      </w:r>
    </w:p>
    <w:p w14:paraId="1EE2D7F0" w14:textId="77777777" w:rsidR="00E346D3" w:rsidRPr="00E346D3" w:rsidRDefault="00E346D3" w:rsidP="00E346D3">
      <w:pPr>
        <w:numPr>
          <w:ilvl w:val="0"/>
          <w:numId w:val="17"/>
        </w:numPr>
      </w:pPr>
      <w:r w:rsidRPr="00E346D3">
        <w:t>Parní sterilizátor vyhovuje normě EN13060 nebo je certifikován podle EN 285 a vyhovuje normě EN ISO 17665;</w:t>
      </w:r>
    </w:p>
    <w:p w14:paraId="7F82CBF4" w14:textId="77777777" w:rsidR="00E346D3" w:rsidRPr="00E346D3" w:rsidRDefault="00E346D3" w:rsidP="00E346D3">
      <w:pPr>
        <w:numPr>
          <w:ilvl w:val="0"/>
          <w:numId w:val="17"/>
        </w:numPr>
      </w:pPr>
      <w:r w:rsidRPr="00E346D3">
        <w:t>Maximální teplota sterilizace je 138</w:t>
      </w:r>
      <w:r w:rsidRPr="00E346D3">
        <w:rPr>
          <w:rFonts w:ascii="Cambria Math" w:hAnsi="Cambria Math" w:cs="Cambria Math"/>
        </w:rPr>
        <w:t>℃</w:t>
      </w:r>
      <w:r w:rsidRPr="00E346D3">
        <w:t>;</w:t>
      </w:r>
    </w:p>
    <w:p w14:paraId="57D75191" w14:textId="77777777" w:rsidR="00E346D3" w:rsidRPr="00E346D3" w:rsidRDefault="00E346D3" w:rsidP="00E346D3">
      <w:pPr>
        <w:numPr>
          <w:ilvl w:val="0"/>
          <w:numId w:val="17"/>
        </w:numPr>
      </w:pPr>
      <w:r w:rsidRPr="00E346D3">
        <w:t xml:space="preserve">Při teplotě </w:t>
      </w:r>
      <w:proofErr w:type="gramStart"/>
      <w:r w:rsidRPr="00E346D3">
        <w:t>134°C</w:t>
      </w:r>
      <w:proofErr w:type="gramEnd"/>
      <w:r w:rsidRPr="00E346D3">
        <w:t xml:space="preserve"> je doba sterilizace minimálně 5 minut;</w:t>
      </w:r>
    </w:p>
    <w:p w14:paraId="7A610050" w14:textId="77777777" w:rsidR="00E346D3" w:rsidRPr="00E346D3" w:rsidRDefault="00E346D3" w:rsidP="00E346D3">
      <w:pPr>
        <w:numPr>
          <w:ilvl w:val="0"/>
          <w:numId w:val="17"/>
        </w:numPr>
      </w:pPr>
      <w:r w:rsidRPr="00E346D3">
        <w:lastRenderedPageBreak/>
        <w:t xml:space="preserve">Maximální doba sterilizace při </w:t>
      </w:r>
      <w:proofErr w:type="gramStart"/>
      <w:r w:rsidRPr="00E346D3">
        <w:t>134°C</w:t>
      </w:r>
      <w:proofErr w:type="gramEnd"/>
      <w:r w:rsidRPr="00E346D3">
        <w:t xml:space="preserve"> je 20 minut.</w:t>
      </w:r>
    </w:p>
    <w:p w14:paraId="7655F8B1" w14:textId="77777777" w:rsidR="00E346D3" w:rsidRPr="00E346D3" w:rsidRDefault="00E346D3" w:rsidP="00E346D3">
      <w:pPr>
        <w:rPr>
          <w:b/>
          <w:bCs/>
        </w:rPr>
      </w:pPr>
      <w:r w:rsidRPr="00E346D3">
        <w:rPr>
          <w:b/>
          <w:bCs/>
        </w:rPr>
        <w:t>Skladování a přeprava</w:t>
      </w:r>
    </w:p>
    <w:p w14:paraId="5B32936A" w14:textId="77777777" w:rsidR="00E346D3" w:rsidRPr="00E346D3" w:rsidRDefault="00E346D3" w:rsidP="00E346D3">
      <w:r w:rsidRPr="00E346D3">
        <w:rPr>
          <w:b/>
          <w:bCs/>
        </w:rPr>
        <w:t>Skladování</w:t>
      </w:r>
    </w:p>
    <w:p w14:paraId="3E4E1FC0" w14:textId="77777777" w:rsidR="00E346D3" w:rsidRPr="00E346D3" w:rsidRDefault="00E346D3" w:rsidP="00E346D3">
      <w:pPr>
        <w:numPr>
          <w:ilvl w:val="0"/>
          <w:numId w:val="18"/>
        </w:numPr>
      </w:pPr>
      <w:r w:rsidRPr="00E346D3">
        <w:t>S produktem by se mělo zacházet opatrně a mimo zdroje zemětřesení. Ujistěte se, že je instalován nebo skladován na chladném, suchém a větraném místě uvnitř.</w:t>
      </w:r>
    </w:p>
    <w:p w14:paraId="5624E536" w14:textId="77777777" w:rsidR="00E346D3" w:rsidRPr="00E346D3" w:rsidRDefault="00E346D3" w:rsidP="00E346D3">
      <w:pPr>
        <w:numPr>
          <w:ilvl w:val="0"/>
          <w:numId w:val="18"/>
        </w:numPr>
      </w:pPr>
      <w:r w:rsidRPr="00E346D3">
        <w:t>Během skladování nemíchejte produkt s toxickými, žíravými, hořlavými nebo výbušnými materiály.</w:t>
      </w:r>
    </w:p>
    <w:p w14:paraId="607A2800" w14:textId="77777777" w:rsidR="00E346D3" w:rsidRPr="00E346D3" w:rsidRDefault="00E346D3" w:rsidP="00E346D3">
      <w:pPr>
        <w:numPr>
          <w:ilvl w:val="0"/>
          <w:numId w:val="18"/>
        </w:numPr>
      </w:pPr>
      <w:r w:rsidRPr="00E346D3">
        <w:t xml:space="preserve">Výrobek by měl být skladován v prostředí s relativní vlhkostí </w:t>
      </w:r>
      <w:proofErr w:type="gramStart"/>
      <w:r w:rsidRPr="00E346D3">
        <w:t>10%</w:t>
      </w:r>
      <w:proofErr w:type="gramEnd"/>
      <w:r w:rsidRPr="00E346D3">
        <w:t xml:space="preserve"> až 90%, atmosférickým tlakem 50 </w:t>
      </w:r>
      <w:proofErr w:type="spellStart"/>
      <w:r w:rsidRPr="00E346D3">
        <w:t>kPa</w:t>
      </w:r>
      <w:proofErr w:type="spellEnd"/>
      <w:r w:rsidRPr="00E346D3">
        <w:t xml:space="preserve"> až 106 </w:t>
      </w:r>
      <w:proofErr w:type="spellStart"/>
      <w:r w:rsidRPr="00E346D3">
        <w:t>kPa</w:t>
      </w:r>
      <w:proofErr w:type="spellEnd"/>
      <w:r w:rsidRPr="00E346D3">
        <w:t xml:space="preserve"> a teplotou -10</w:t>
      </w:r>
      <w:r w:rsidRPr="00E346D3">
        <w:rPr>
          <w:rFonts w:ascii="Cambria Math" w:hAnsi="Cambria Math" w:cs="Cambria Math"/>
        </w:rPr>
        <w:t>℃</w:t>
      </w:r>
      <w:r w:rsidRPr="00E346D3">
        <w:rPr>
          <w:rFonts w:ascii="MS Gothic" w:eastAsia="MS Gothic" w:hAnsi="MS Gothic" w:cs="MS Gothic" w:hint="eastAsia"/>
        </w:rPr>
        <w:t>～</w:t>
      </w:r>
      <w:r w:rsidRPr="00E346D3">
        <w:t>+40</w:t>
      </w:r>
      <w:r w:rsidRPr="00E346D3">
        <w:rPr>
          <w:rFonts w:ascii="Cambria Math" w:hAnsi="Cambria Math" w:cs="Cambria Math"/>
        </w:rPr>
        <w:t>℃</w:t>
      </w:r>
      <w:r w:rsidRPr="00E346D3">
        <w:t>.</w:t>
      </w:r>
    </w:p>
    <w:p w14:paraId="495D6A9B" w14:textId="77777777" w:rsidR="00E346D3" w:rsidRPr="00E346D3" w:rsidRDefault="00E346D3" w:rsidP="00E346D3">
      <w:pPr>
        <w:numPr>
          <w:ilvl w:val="0"/>
          <w:numId w:val="18"/>
        </w:numPr>
      </w:pPr>
      <w:r w:rsidRPr="00E346D3">
        <w:t>Po sterilizaci by měl být produkt zabalen do lékařského sterilizačního obalu nebo čisté uzavřené nádoby a uložen ve speciální skladovací skříni. Doba skladování nesmí přesáhnout 7 dní. Pokud je překročena, měla by být před použitím znovu zpracována.</w:t>
      </w:r>
    </w:p>
    <w:p w14:paraId="1FCF97A6" w14:textId="77777777" w:rsidR="00E346D3" w:rsidRPr="00E346D3" w:rsidRDefault="00E346D3" w:rsidP="00E346D3">
      <w:r w:rsidRPr="00E346D3">
        <w:rPr>
          <w:b/>
          <w:bCs/>
        </w:rPr>
        <w:t>Opatření</w:t>
      </w:r>
    </w:p>
    <w:p w14:paraId="79F97EE3" w14:textId="77777777" w:rsidR="00E346D3" w:rsidRPr="00E346D3" w:rsidRDefault="00E346D3" w:rsidP="00E346D3">
      <w:pPr>
        <w:numPr>
          <w:ilvl w:val="0"/>
          <w:numId w:val="19"/>
        </w:numPr>
      </w:pPr>
      <w:r w:rsidRPr="00E346D3">
        <w:t>Skladovací prostředí by mělo být čisté a pravidelně dezinfikováno;</w:t>
      </w:r>
    </w:p>
    <w:p w14:paraId="7385C485" w14:textId="77777777" w:rsidR="00E346D3" w:rsidRPr="00E346D3" w:rsidRDefault="00E346D3" w:rsidP="00E346D3">
      <w:pPr>
        <w:numPr>
          <w:ilvl w:val="0"/>
          <w:numId w:val="19"/>
        </w:numPr>
      </w:pPr>
      <w:r w:rsidRPr="00E346D3">
        <w:t>Skladování produktu musí být dávkováno, označeno a evidováno.</w:t>
      </w:r>
    </w:p>
    <w:p w14:paraId="6DD11E78" w14:textId="77777777" w:rsidR="00E346D3" w:rsidRPr="00E346D3" w:rsidRDefault="00E346D3" w:rsidP="00E346D3">
      <w:r w:rsidRPr="00E346D3">
        <w:rPr>
          <w:b/>
          <w:bCs/>
        </w:rPr>
        <w:t> Přeprava</w:t>
      </w:r>
    </w:p>
    <w:p w14:paraId="0A8AE10D" w14:textId="77777777" w:rsidR="00E346D3" w:rsidRPr="00E346D3" w:rsidRDefault="00E346D3" w:rsidP="00E346D3">
      <w:pPr>
        <w:numPr>
          <w:ilvl w:val="0"/>
          <w:numId w:val="20"/>
        </w:numPr>
      </w:pPr>
      <w:r w:rsidRPr="00E346D3">
        <w:t>Během přepravy se vyhněte nadměrným nárazům a vibracím. Zacházejte s ním opatrně a vyhněte se převrácení.</w:t>
      </w:r>
    </w:p>
    <w:p w14:paraId="0CE86227" w14:textId="77777777" w:rsidR="00E346D3" w:rsidRPr="00E346D3" w:rsidRDefault="00E346D3" w:rsidP="00E346D3">
      <w:pPr>
        <w:numPr>
          <w:ilvl w:val="0"/>
          <w:numId w:val="20"/>
        </w:numPr>
      </w:pPr>
      <w:r w:rsidRPr="00E346D3">
        <w:t>Během přepravy by se neměl míchat s nebezpečným zbožím.</w:t>
      </w:r>
    </w:p>
    <w:p w14:paraId="4A0A2F02" w14:textId="77777777" w:rsidR="00E346D3" w:rsidRPr="00E346D3" w:rsidRDefault="00E346D3" w:rsidP="00E346D3">
      <w:pPr>
        <w:numPr>
          <w:ilvl w:val="0"/>
          <w:numId w:val="20"/>
        </w:numPr>
      </w:pPr>
      <w:r w:rsidRPr="00E346D3">
        <w:t>Během přepravy se vyhněte slunečnímu záření, dešti nebo sněhu.</w:t>
      </w:r>
    </w:p>
    <w:p w14:paraId="1D13A0C3" w14:textId="698B7E2A" w:rsidR="00E346D3" w:rsidRPr="00E346D3" w:rsidRDefault="002B5F45" w:rsidP="002B5F45">
      <w:pPr>
        <w:jc w:val="center"/>
      </w:pPr>
      <w:r w:rsidRPr="002B5F45">
        <w:drawing>
          <wp:inline distT="0" distB="0" distL="0" distR="0" wp14:anchorId="1250F1A8" wp14:editId="402BC491">
            <wp:extent cx="4357766" cy="2850897"/>
            <wp:effectExtent l="0" t="0" r="5080" b="6985"/>
            <wp:docPr id="20045816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816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005" cy="285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092C" w14:textId="321AD402" w:rsidR="00E346D3" w:rsidRPr="00E346D3" w:rsidRDefault="00E346D3" w:rsidP="00E346D3">
      <w:r w:rsidRPr="00E346D3">
        <w:lastRenderedPageBreak/>
        <mc:AlternateContent>
          <mc:Choice Requires="wps">
            <w:drawing>
              <wp:inline distT="0" distB="0" distL="0" distR="0" wp14:anchorId="2644DC7C" wp14:editId="4AB8E44A">
                <wp:extent cx="8717280" cy="3108960"/>
                <wp:effectExtent l="0" t="0" r="0" b="0"/>
                <wp:docPr id="405749139" name="Obdélník 15" descr="Datel-AP-H-Dental-Air-Leštička-Násadec-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71728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97F88" id="Obdélník 15" o:spid="_x0000_s1026" alt="Datel-AP-H-Dental-Air-Leštička-Násadec-12" style="width:686.4pt;height:2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" filled="f" stroked="f">
                <o:lock v:ext="edit" aspectratio="t"/>
                <w10:anchorlock/>
              </v:rect>
            </w:pict>
          </mc:Fallback>
        </mc:AlternateContent>
      </w:r>
    </w:p>
    <w:p w14:paraId="60F0B65F" w14:textId="77777777" w:rsidR="00E346D3" w:rsidRDefault="00E346D3"/>
    <w:sectPr w:rsidR="00E34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5388"/>
    <w:multiLevelType w:val="multilevel"/>
    <w:tmpl w:val="7AAC7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149F4"/>
    <w:multiLevelType w:val="multilevel"/>
    <w:tmpl w:val="92425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D7342"/>
    <w:multiLevelType w:val="multilevel"/>
    <w:tmpl w:val="DC9A8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26CAA"/>
    <w:multiLevelType w:val="multilevel"/>
    <w:tmpl w:val="1E981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A13B97"/>
    <w:multiLevelType w:val="multilevel"/>
    <w:tmpl w:val="C07AA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347E3"/>
    <w:multiLevelType w:val="multilevel"/>
    <w:tmpl w:val="4BF6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877983"/>
    <w:multiLevelType w:val="multilevel"/>
    <w:tmpl w:val="B87E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AD2726"/>
    <w:multiLevelType w:val="multilevel"/>
    <w:tmpl w:val="1A5A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1D34E7"/>
    <w:multiLevelType w:val="multilevel"/>
    <w:tmpl w:val="8EB64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607A92"/>
    <w:multiLevelType w:val="multilevel"/>
    <w:tmpl w:val="19F05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A02798"/>
    <w:multiLevelType w:val="multilevel"/>
    <w:tmpl w:val="39D4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E09325B"/>
    <w:multiLevelType w:val="multilevel"/>
    <w:tmpl w:val="FA6C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1AE0479"/>
    <w:multiLevelType w:val="multilevel"/>
    <w:tmpl w:val="675A6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47381F"/>
    <w:multiLevelType w:val="multilevel"/>
    <w:tmpl w:val="619AE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1C1333"/>
    <w:multiLevelType w:val="multilevel"/>
    <w:tmpl w:val="58D0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4A22"/>
    <w:multiLevelType w:val="multilevel"/>
    <w:tmpl w:val="643A9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C642C6"/>
    <w:multiLevelType w:val="multilevel"/>
    <w:tmpl w:val="E34EA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D42DC6"/>
    <w:multiLevelType w:val="multilevel"/>
    <w:tmpl w:val="8BA60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465C6A"/>
    <w:multiLevelType w:val="multilevel"/>
    <w:tmpl w:val="1BBA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8167EC"/>
    <w:multiLevelType w:val="multilevel"/>
    <w:tmpl w:val="3FF0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7695201">
    <w:abstractNumId w:val="13"/>
  </w:num>
  <w:num w:numId="2" w16cid:durableId="146678050">
    <w:abstractNumId w:val="0"/>
  </w:num>
  <w:num w:numId="3" w16cid:durableId="1473448670">
    <w:abstractNumId w:val="15"/>
  </w:num>
  <w:num w:numId="4" w16cid:durableId="1652177957">
    <w:abstractNumId w:val="6"/>
  </w:num>
  <w:num w:numId="5" w16cid:durableId="507332717">
    <w:abstractNumId w:val="2"/>
  </w:num>
  <w:num w:numId="6" w16cid:durableId="1020618325">
    <w:abstractNumId w:val="9"/>
  </w:num>
  <w:num w:numId="7" w16cid:durableId="1717123086">
    <w:abstractNumId w:val="1"/>
  </w:num>
  <w:num w:numId="8" w16cid:durableId="2052457960">
    <w:abstractNumId w:val="5"/>
  </w:num>
  <w:num w:numId="9" w16cid:durableId="919681660">
    <w:abstractNumId w:val="11"/>
  </w:num>
  <w:num w:numId="10" w16cid:durableId="570773749">
    <w:abstractNumId w:val="17"/>
  </w:num>
  <w:num w:numId="11" w16cid:durableId="95756468">
    <w:abstractNumId w:val="4"/>
  </w:num>
  <w:num w:numId="12" w16cid:durableId="300380259">
    <w:abstractNumId w:val="16"/>
  </w:num>
  <w:num w:numId="13" w16cid:durableId="374693135">
    <w:abstractNumId w:val="18"/>
  </w:num>
  <w:num w:numId="14" w16cid:durableId="323170521">
    <w:abstractNumId w:val="14"/>
  </w:num>
  <w:num w:numId="15" w16cid:durableId="822088719">
    <w:abstractNumId w:val="10"/>
  </w:num>
  <w:num w:numId="16" w16cid:durableId="1675843583">
    <w:abstractNumId w:val="7"/>
  </w:num>
  <w:num w:numId="17" w16cid:durableId="837233190">
    <w:abstractNumId w:val="3"/>
  </w:num>
  <w:num w:numId="18" w16cid:durableId="996765294">
    <w:abstractNumId w:val="8"/>
  </w:num>
  <w:num w:numId="19" w16cid:durableId="1995718729">
    <w:abstractNumId w:val="12"/>
  </w:num>
  <w:num w:numId="20" w16cid:durableId="13278284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6D3"/>
    <w:rsid w:val="002B5F45"/>
    <w:rsid w:val="00D02452"/>
    <w:rsid w:val="00E3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27318"/>
  <w15:chartTrackingRefBased/>
  <w15:docId w15:val="{84087D48-AE5B-453D-81FF-F44D539B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346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346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46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346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346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346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346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346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346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346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346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46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346D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346D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346D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346D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346D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346D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346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346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346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346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346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346D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346D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346D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346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346D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346D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2192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 Dočkalová</dc:creator>
  <cp:keywords/>
  <dc:description/>
  <cp:lastModifiedBy>Edita Dočkalová</cp:lastModifiedBy>
  <cp:revision>1</cp:revision>
  <dcterms:created xsi:type="dcterms:W3CDTF">2025-03-18T13:34:00Z</dcterms:created>
  <dcterms:modified xsi:type="dcterms:W3CDTF">2025-03-18T13:47:00Z</dcterms:modified>
</cp:coreProperties>
</file>